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CF1" w:rsidRPr="00985CF1" w:rsidRDefault="00985CF1" w:rsidP="00985CF1">
      <w:pPr>
        <w:shd w:val="clear" w:color="auto" w:fill="FFFFFF"/>
        <w:spacing w:before="225" w:after="75" w:line="440" w:lineRule="atLeast"/>
        <w:outlineLvl w:val="0"/>
        <w:rPr>
          <w:rFonts w:eastAsia="Times New Roman" w:cstheme="minorHAnsi"/>
          <w:b/>
          <w:bCs/>
          <w:color w:val="606060"/>
          <w:kern w:val="36"/>
          <w:sz w:val="40"/>
          <w:szCs w:val="40"/>
          <w:lang w:eastAsia="ru-RU"/>
        </w:rPr>
      </w:pPr>
      <w:r w:rsidRPr="00985CF1">
        <w:rPr>
          <w:rFonts w:eastAsia="Times New Roman" w:cstheme="minorHAnsi"/>
          <w:b/>
          <w:bCs/>
          <w:color w:val="606060"/>
          <w:kern w:val="36"/>
          <w:sz w:val="40"/>
          <w:szCs w:val="40"/>
          <w:lang w:eastAsia="ru-RU"/>
        </w:rPr>
        <w:t>Гармонь на дорогах войны</w:t>
      </w:r>
    </w:p>
    <w:p w:rsidR="00985CF1" w:rsidRPr="00985CF1" w:rsidRDefault="006B7918" w:rsidP="00985CF1">
      <w:pPr>
        <w:shd w:val="clear" w:color="auto" w:fill="FFFFFF"/>
        <w:spacing w:line="240" w:lineRule="auto"/>
        <w:textAlignment w:val="baseline"/>
        <w:rPr>
          <w:rFonts w:ascii="Times New Roman CYR" w:eastAsia="Times New Roman" w:hAnsi="Times New Roman CYR" w:cs="Times New Roman CYR"/>
          <w:b/>
          <w:bCs/>
          <w:color w:val="000000"/>
          <w:sz w:val="32"/>
          <w:szCs w:val="32"/>
          <w:lang w:eastAsia="ru-RU"/>
        </w:rPr>
      </w:pPr>
      <w:hyperlink r:id="rId4" w:history="1"/>
      <w:r w:rsidR="00985CF1">
        <w:rPr>
          <w:rFonts w:ascii="Times New Roman CYR" w:eastAsia="Times New Roman" w:hAnsi="Times New Roman CYR" w:cs="Times New Roman CYR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</w:p>
    <w:p w:rsidR="00985CF1" w:rsidRPr="00985CF1" w:rsidRDefault="00985CF1" w:rsidP="00985CF1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Гармонь и война. Не сочетаются эти два понятия. Ужас, смерть, страдания и звонкая мелодия гармони. Во время войны не до музыки не до песен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, но</w:t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хрестоматийный образ Василия Теркина с гармонью за плечами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знаком каждому русскому человеку.</w:t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Задорной или душевной песней согревал он сердца бойцов. Этот образ стал типичным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.</w:t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“Гармонь была как сто дивиз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ий,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Что победила ад и смерть!”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суровые военные годы шли письма от солдат с призывом: “Дайте гармонь и баяны! С песней легче воевать!” И даже существовал лозунг “В каждую роту – гармонь” В 1942 году по ходатайству Политуправления Советской Армии наркомат местной промышленности РСФСР обязал Шуйскую и Тульскую фабрики перестроить производство на выпуск гармоней и баянов. С начала войны фабрики выпускали для нужд фронта костыли и лыжи. Шуйский мастер Владимир Иванович Воробьев вспоминал свое военное детство:” Во время войны отцу приносили гармони в починку. Тогда, не понимал, а сейчас, удивительно, что люди в голодные военные годы думали еще о чем-то, кроме еды или как выжить. Платили отцу кто чем мог, чаще продуктами. Но сейчас понимаю, что это было не главным. Ему доставляло удовольствие вернуть изорванной гармони голос”</w:t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тылу гос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питале, в партизанском отряде </w:t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звучала гармонь. Нередко партизаны в ходе рейдов по враженским гарнизонам отбивали вместе с оружием и музыкальные инструменты. В фондах музея Великой Отечественной войны в Минске хранится инструменты, с которыми связаны человеческие судьбы, боль утрат боевых товарищей, радость Победы.    </w:t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не случайно, в канун пятидесятой годовщины Великой Победы и 150-летия гармони на площади Смоленска был установлен памятник поэту-фронтовику Александру Твардовскому. Василий Теркин вместе со своей гармонью улыбается с постамента. Этот памятник - символ  памяти миллионов погибших солдат, партизан, в том числе и воинов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-гармонистов.</w:t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«Гармонь на фронте творила чудеса: бойцы забывали о нечеловеческих тяготах, и тогда гармошка была для каждого женой и подругой, невестой и дочерью. И равны были перед нею и вчерашний новобранец, и бравый капитан с Звездой Героя».</w:t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br/>
        <w:t>Сотрудники музея Великой Отечественной войны подсказали автору адрес ветерана войны Прусова В.Е.  Всю войну прошел солдат с гармонью в заплечном мешке. На привалах, в госпиталях радовала она солдат. Ветеран вспоминал, что на фронте часто исполнялись частушки под аккомпанемент гар</w:t>
      </w:r>
      <w:r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мони.</w:t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 В конце повествования хочется сказать, что даже в страшную годину, когда  человек ходил под страхом смерти, и не было надежды на выживание, загрубевшая душа тянулась к свету. Песни под гармонь вселяли надежду, пусть в мыслях, возвращала солдата в семью,  родную сторонку.</w:t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еще, народ, который сочиняет и поет такие песни нельзя «сломать». Его можно очень сильно согнуть, но «сломать» нельзя. Песни военных лет одинаково близки седым ветеранам и молодежи. «Ощущение Победы» объединяет.</w:t>
      </w:r>
      <w:r w:rsidRPr="00985CF1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</w:p>
    <w:p w:rsidR="000718B7" w:rsidRDefault="006B7918">
      <w:r>
        <w:rPr>
          <w:noProof/>
          <w:lang w:eastAsia="ru-RU"/>
        </w:rPr>
        <w:drawing>
          <wp:inline distT="0" distB="0" distL="0" distR="0" wp14:anchorId="042CF0E0" wp14:editId="56914203">
            <wp:extent cx="5940425" cy="5633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18" w:rsidRDefault="006B7918"/>
    <w:p w:rsidR="006B7918" w:rsidRDefault="006B791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998460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B7918" w:rsidRDefault="006B7918">
      <w:r>
        <w:t>Поделка «Гармонь на дорогах войны»</w:t>
      </w:r>
      <w:bookmarkStart w:id="0" w:name="_GoBack"/>
      <w:bookmarkEnd w:id="0"/>
    </w:p>
    <w:sectPr w:rsidR="006B7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167"/>
    <w:rsid w:val="000718B7"/>
    <w:rsid w:val="00475167"/>
    <w:rsid w:val="006B7918"/>
    <w:rsid w:val="0098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E6235"/>
  <w15:chartTrackingRefBased/>
  <w15:docId w15:val="{9DEA9300-C6BD-4C2A-90CF-C16E802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C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5C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0256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759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proza.ru/avtor/raduga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442</Words>
  <Characters>2526</Characters>
  <Application>Microsoft Office Word</Application>
  <DocSecurity>0</DocSecurity>
  <Lines>21</Lines>
  <Paragraphs>5</Paragraphs>
  <ScaleCrop>false</ScaleCrop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Ирзина Гульфия</dc:creator>
  <cp:keywords/>
  <dc:description/>
  <cp:lastModifiedBy>Ирзина Гульфия</cp:lastModifiedBy>
  <cp:revision>2</cp:revision>
  <dcterms:created xsi:type="dcterms:W3CDTF">2026-05-04T06:54:00Z</dcterms:created>
  <dcterms:modified xsi:type="dcterms:W3CDTF">2026-05-04T06:54:00Z</dcterms:modified>
</cp:coreProperties>
</file>