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113D17">
        <w:rPr>
          <w:rFonts w:ascii="Times New Roman" w:hAnsi="Times New Roman" w:cs="Times New Roman"/>
          <w:sz w:val="28"/>
          <w:szCs w:val="28"/>
          <w:lang w:val="tt-RU"/>
        </w:rPr>
        <w:t>Муниципальное бюджетное общеобразовательное учреждение</w:t>
      </w: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13D17">
        <w:rPr>
          <w:rFonts w:ascii="Times New Roman" w:hAnsi="Times New Roman" w:cs="Times New Roman"/>
          <w:sz w:val="28"/>
          <w:szCs w:val="28"/>
          <w:lang w:val="tt-RU"/>
        </w:rPr>
        <w:t xml:space="preserve"> «Средняя общеобразовательная школа №8» г. Набережные Челны</w:t>
      </w: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40"/>
          <w:szCs w:val="28"/>
          <w:lang w:val="tt-RU"/>
        </w:rPr>
      </w:pPr>
      <w:r>
        <w:rPr>
          <w:rFonts w:ascii="Times New Roman" w:hAnsi="Times New Roman" w:cs="Times New Roman"/>
          <w:sz w:val="40"/>
          <w:szCs w:val="28"/>
          <w:lang w:val="tt-RU"/>
        </w:rPr>
        <w:t xml:space="preserve">               </w:t>
      </w:r>
      <w:r w:rsidR="00834A15" w:rsidRPr="00834A15">
        <w:rPr>
          <w:rFonts w:ascii="Times New Roman" w:hAnsi="Times New Roman" w:cs="Times New Roman"/>
          <w:sz w:val="40"/>
          <w:szCs w:val="28"/>
          <w:lang w:val="tt-RU"/>
        </w:rPr>
        <w:t>Величественный пример истинного поэта.</w:t>
      </w:r>
    </w:p>
    <w:bookmarkEnd w:id="0"/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40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40"/>
          <w:szCs w:val="28"/>
          <w:lang w:val="tt-RU"/>
        </w:rPr>
      </w:pPr>
    </w:p>
    <w:p w:rsidR="006B0403" w:rsidRDefault="006B0403" w:rsidP="006B0403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40"/>
          <w:szCs w:val="28"/>
          <w:lang w:val="tt-RU"/>
        </w:rPr>
      </w:pPr>
      <w:r>
        <w:rPr>
          <w:rFonts w:ascii="Times New Roman" w:hAnsi="Times New Roman" w:cs="Times New Roman"/>
          <w:sz w:val="40"/>
          <w:szCs w:val="28"/>
          <w:lang w:val="tt-RU"/>
        </w:rPr>
        <w:t xml:space="preserve">                                            </w:t>
      </w:r>
    </w:p>
    <w:p w:rsidR="006B0403" w:rsidRDefault="006B0403" w:rsidP="006B0403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40"/>
          <w:szCs w:val="28"/>
          <w:lang w:val="tt-RU"/>
        </w:rPr>
      </w:pPr>
    </w:p>
    <w:p w:rsidR="00113D17" w:rsidRPr="006B0403" w:rsidRDefault="006B0403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40"/>
          <w:szCs w:val="28"/>
          <w:lang w:val="tt-RU"/>
        </w:rPr>
        <w:t xml:space="preserve">                                                                   </w:t>
      </w:r>
      <w:r w:rsidR="00D110A8">
        <w:rPr>
          <w:rFonts w:ascii="Times New Roman" w:hAnsi="Times New Roman" w:cs="Times New Roman"/>
          <w:sz w:val="40"/>
          <w:szCs w:val="28"/>
          <w:lang w:val="tt-RU"/>
        </w:rPr>
        <w:t xml:space="preserve">                </w:t>
      </w:r>
      <w:r>
        <w:rPr>
          <w:rFonts w:ascii="Times New Roman" w:hAnsi="Times New Roman" w:cs="Times New Roman"/>
          <w:sz w:val="40"/>
          <w:szCs w:val="28"/>
          <w:lang w:val="tt-RU"/>
        </w:rPr>
        <w:t xml:space="preserve">     </w:t>
      </w:r>
      <w:r w:rsidRPr="006B0403">
        <w:rPr>
          <w:rFonts w:ascii="Times New Roman" w:hAnsi="Times New Roman" w:cs="Times New Roman"/>
          <w:sz w:val="28"/>
          <w:szCs w:val="28"/>
          <w:lang w:val="tt-RU"/>
        </w:rPr>
        <w:t>Выполнил</w:t>
      </w:r>
      <w:r w:rsidR="003D2C7A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6B0403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6B0403" w:rsidRPr="006B0403" w:rsidRDefault="006B0403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</w:t>
      </w:r>
      <w:r w:rsidR="00BC2FC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D110A8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 w:rsidR="003D2C7A">
        <w:rPr>
          <w:rFonts w:ascii="Times New Roman" w:hAnsi="Times New Roman" w:cs="Times New Roman"/>
          <w:sz w:val="28"/>
          <w:szCs w:val="28"/>
          <w:lang w:val="tt-RU"/>
        </w:rPr>
        <w:t>Дудина Виолетта</w:t>
      </w:r>
      <w:r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6B0403" w:rsidRPr="006B0403" w:rsidRDefault="006B0403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</w:t>
      </w:r>
      <w:r w:rsidR="00BC2FC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834A15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 w:rsidR="00BC2FC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E31B7">
        <w:rPr>
          <w:rFonts w:ascii="Times New Roman" w:hAnsi="Times New Roman" w:cs="Times New Roman"/>
          <w:sz w:val="28"/>
          <w:szCs w:val="28"/>
          <w:lang w:val="tt-RU"/>
        </w:rPr>
        <w:t>ученик</w:t>
      </w:r>
      <w:r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 2В класса</w:t>
      </w:r>
    </w:p>
    <w:p w:rsidR="006B0403" w:rsidRPr="006B0403" w:rsidRDefault="006B0403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</w:t>
      </w:r>
      <w:r w:rsidR="00BC2FC0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110A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</w:t>
      </w:r>
      <w:r w:rsidRPr="006B0403">
        <w:rPr>
          <w:rFonts w:ascii="Times New Roman" w:hAnsi="Times New Roman" w:cs="Times New Roman"/>
          <w:sz w:val="28"/>
          <w:szCs w:val="28"/>
          <w:lang w:val="tt-RU"/>
        </w:rPr>
        <w:t>Руководитель:</w:t>
      </w:r>
    </w:p>
    <w:p w:rsidR="006B0403" w:rsidRPr="006B0403" w:rsidRDefault="00BC2FC0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</w:t>
      </w:r>
      <w:r w:rsidR="00D110A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Хамидуллина М.Н.</w:t>
      </w:r>
    </w:p>
    <w:p w:rsidR="006B0403" w:rsidRPr="006B0403" w:rsidRDefault="00BC2FC0" w:rsidP="00834A15">
      <w:pPr>
        <w:pStyle w:val="a4"/>
        <w:tabs>
          <w:tab w:val="left" w:pos="658"/>
        </w:tabs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</w:t>
      </w:r>
      <w:r w:rsidR="006B0403" w:rsidRPr="006B0403">
        <w:rPr>
          <w:rFonts w:ascii="Times New Roman" w:hAnsi="Times New Roman" w:cs="Times New Roman"/>
          <w:sz w:val="28"/>
          <w:szCs w:val="28"/>
          <w:lang w:val="tt-RU"/>
        </w:rPr>
        <w:t xml:space="preserve">учитель начальных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</w:t>
      </w:r>
      <w:r w:rsidR="006B0403" w:rsidRPr="006B0403">
        <w:rPr>
          <w:rFonts w:ascii="Times New Roman" w:hAnsi="Times New Roman" w:cs="Times New Roman"/>
          <w:sz w:val="28"/>
          <w:szCs w:val="28"/>
          <w:lang w:val="tt-RU"/>
        </w:rPr>
        <w:t>классов</w:t>
      </w: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113D17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13D17" w:rsidRDefault="00113D17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B0403" w:rsidRDefault="006B0403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B0403" w:rsidRDefault="006B0403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B0403" w:rsidRDefault="006B0403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B0403" w:rsidRDefault="006B0403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B0403" w:rsidRDefault="006B0403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BC2FC0" w:rsidP="00834A15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</w:t>
      </w:r>
      <w:r w:rsidR="006B0403">
        <w:rPr>
          <w:rFonts w:ascii="Times New Roman" w:hAnsi="Times New Roman" w:cs="Times New Roman"/>
          <w:sz w:val="28"/>
          <w:szCs w:val="28"/>
          <w:lang w:val="tt-RU"/>
        </w:rPr>
        <w:t>г.Набережные Челны 2025</w:t>
      </w:r>
    </w:p>
    <w:p w:rsidR="004E31B7" w:rsidRDefault="004E31B7" w:rsidP="00834A15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 План.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1.Введение.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2.Основная часть.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2.1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834A15">
        <w:rPr>
          <w:rFonts w:ascii="Times New Roman" w:hAnsi="Times New Roman" w:cs="Times New Roman"/>
          <w:sz w:val="28"/>
          <w:szCs w:val="28"/>
          <w:lang w:val="tt-RU"/>
        </w:rPr>
        <w:t>Величественный пример истинного поэта.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3.    Заключение.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4.Библиография.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Введение.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Тема проекта: величественный пример истинного поэта.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Актуальность проекта 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Творчество-Тукая важнейшее звено в истории татарской литературе. Говоря о начальном периоде литературной деятельности Тукая, следует заметить, что на его творчестве сказывалось влияние схоластической средневековой ( как татарской, так и общетюркской) литературы. Поэтому многие его стихи были написаны трудным языком, с большим количеством арабских, персидских и турецких слов.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Изучая взглядов и произведения Габдуллы Тукая мы должны довести до нашего поколения все тонкости, которые не видно с первого взгляда.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Проект  направлен на приобщение школьников к творчеству Г. Тукая, повышение читательской культуры детей, родителей и воспитателей. Он рассматривает доступ к культурному наследию татарского поэта Г. Тукая. 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Ценно то, что произведения Тукая пронизаны глубокой любовью к родному краю, его природе. 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Через стихи и сказки Г. Тукая ребенок познает окружающий мир. Важно, что через его произведения дети изучают традиции татарского народа, его устои: почтительность, уважение к старшим, доброту и отзывчивость. Также важно читая произведения Тукая вникать в суть, найти связь с русской литературой.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Объект исследования: произведения Габдуллы Тукая.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Предмет исследования: сходство творчества Тукая с творчествами Пушкина, Лермонтова, Некрасова.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Цель исследования: выявить в творчестве Тукая любовь к русской литературе.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Задачи исследования: научить понимать и чувствовать образный язык стихотворений и сказок Тукая;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сформировать у читателей честность, правдивость, доброту и отзывчивость через произведения Тукая.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lastRenderedPageBreak/>
        <w:t>Гипотеза исследования: творческое наследие Тукая будет ещё долго жить и передаваться из поколения в поколение.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Методы и методики исследования: эвристический метод - поиск, исследование и вывод.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lastRenderedPageBreak/>
        <w:t>Величественный пример истинного поэта.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Тукай стремился привлечь интеллигентную молодёжь к борьбе и труду за благо народа. Он пишет: » Наша нация нуждается в образованных людях и национальных богатырях, которые ставили бы интересы нации выше своих  личных  и корыстных целей и защищали бы их как зеницу ока… И наша нация нуждается в Пушкиных, Толстых и Лермонтовых. Словом, наша нация нуждается в настоящих писателях, художниках, в новой  истинно национальной поэзии, музыке и всем том, что способствовало бы прогрессу, как и в жизни других наций. Если мы не добьёмся этого, наша жизнь потечет так мрачно, уныло и вяло, что будет похожа на избу, откуда только только что вынесли покойника».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Для Тукая Пушкин, Лермонтов, Толстой- вершина литературы, в который надо стремиться. В песнях своего народа Тукай подслушал те настроения сердечной печали, которые в своё время подслушал Пушкин  в « долгих песнях ямщика».Это совпадение не случайно.  Тукай в народном творчестве отметил то, что составляло его характернейшую черту в старое время- грусть. Поэт знал, эта грусть – результат тяжёлой жизни народа.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Пушкин, Лермонтов и Некрасов оказали наибольшие влияние на творчества Тукая.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Уже раннее стихотворение Тукая «Пушкину»(1906) свидетельствует о его восхищении творчеством великого русского поэта. У Тукая есть ряд стихотворений, представляющих собой переводы отдельных произведений Пушкина или их свободное переложение. Так,  он пишет стихотворение «Из Пушкина» являющееся переделкой пушкинского стихотворения «Пока супруг тебя, красавицу младую…»(1824) В творчестве Пушкина если это стихотворение не занимает особое место, то для татарского поэта имело уже другое значение.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Сказка «Золотой петушок» (1908) является самым значительном произведением, написанным Тукаем на пушкинскую тему. Она составляет довольно точный и полный перевод «Сказка о золотом петушке». 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lastRenderedPageBreak/>
        <w:t>Переводами и переложениями пушкинских произведений не исчерпывается значение  Пушкина для Тукая. Пушкин был для него величественным примером истинного поэта, служившего своим творчеством народу.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Тукай звал своих современников, особенно молодежь, служить народу. Призывы к мужеству, подвигу, к самопожертвованию ради счастья народа поднимают поэзию Тукая до уровня лучших образцов гражданской поэзии прошлого. В стихотворении 1910 года «Жизнь люби, люби народ…»он писал: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Жизнь люби люби народ,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Мир его, его стремленья!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Ну а если смерть придёт,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Умирай без сожаленья!(перевод Семёна Израилевича Лепкина).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Невольно вспоминается некрасовские строки из стихотворения : «Поэт т гражданин» :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Иди в огонь за честь отчизны,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За убеждения, за любовь…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Иди и гибни безупречно,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Умрёшь недаром: дело прочно,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Когда под ним струится кровь…»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</w:t>
      </w: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Заключение.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        Проанализировав некоторые произведения русских поэтов и Тукая, я пришла к следующим выводам: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1) Переводы Тукая нельзя назвать простым копированием. Обращаясь к поэзии Пушкина, Тукай создавал свои оригинальные произведения, наполняя их такими деталями, которые придавали его стихотворениям национальный татарский колорит.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2) Тукай оставался самим собой, он учился у русских писателей мастерству, не изменяя своей национальной поэзии и заостряя  в своих произведениях то, что могло способствовать развитию прогрессивных идей в среде татарских читателей, к которым он обращался.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3) Тукай был таким же основоположником новой татарской литературы, как и Пушкин в свое время – основоположником русской литературы. И тот, который был исторически последующим, естественно, усваивал опыт предыдущего, чтобы идти своей дорогой, служить прогрессивным идеалам своего века.</w:t>
      </w: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Тукай вошел в семью лучших поэтов нашего отечества. Если русскую литературу нельзя представить без Пушкина, Лермонтова и Некрасова, то татарскую литературу нельзя представить без Тукая.</w:t>
      </w: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lastRenderedPageBreak/>
        <w:t>Библиография.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>1.“Габдулла Тукай”. Издательство “Советский писатель” Ленинградское отделение. Ленинград. Невский пр.28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2. Пехтелев И. «Эстетические идеи в поэзии Габдуллы Тукая», Татгосиздат сектор художественной литературы, Казань, 1946. 2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3.Пехтелев И. «Пушкин, Лермонтов, Тукай», Казань: Татгосиздат, сектор художественной литературы, 1949.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4.</w:t>
      </w:r>
      <w:r w:rsidRPr="00834A15">
        <w:rPr>
          <w:rFonts w:ascii="Times New Roman" w:hAnsi="Times New Roman" w:cs="Times New Roman"/>
          <w:sz w:val="28"/>
          <w:szCs w:val="28"/>
          <w:lang w:val="tt-RU"/>
        </w:rPr>
        <w:tab/>
        <w:t>“Тел – халыкның көзгесе”, Ф.Ю.Ахмадуллина, Л.В.Мирошниченко, Ф.Ф.Харисов, Ч.М.Харисова. – Казан: Мәгариф, 2009.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4A15">
        <w:rPr>
          <w:rFonts w:ascii="Times New Roman" w:hAnsi="Times New Roman" w:cs="Times New Roman"/>
          <w:sz w:val="28"/>
          <w:szCs w:val="28"/>
          <w:lang w:val="tt-RU"/>
        </w:rPr>
        <w:t xml:space="preserve"> 5. Чуковский К.И. Некрасов Н.А. в кн. Некрасова Н.А. Стихи для детей с 3-12 М., «Детская литература»,1972</w:t>
      </w:r>
    </w:p>
    <w:p w:rsidR="00834A15" w:rsidRP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834A15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834A15" w:rsidRDefault="00834A15" w:rsidP="00B2211D">
      <w:pPr>
        <w:pStyle w:val="a4"/>
        <w:tabs>
          <w:tab w:val="left" w:pos="658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F4CB6" w:rsidRPr="00730554" w:rsidRDefault="00DF4CB6" w:rsidP="00C40B90">
      <w:pPr>
        <w:pStyle w:val="a4"/>
        <w:tabs>
          <w:tab w:val="left" w:pos="65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F4CB6" w:rsidRPr="00730554" w:rsidSect="00EB4E0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5F8A"/>
    <w:multiLevelType w:val="hybridMultilevel"/>
    <w:tmpl w:val="1866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D7724"/>
    <w:multiLevelType w:val="hybridMultilevel"/>
    <w:tmpl w:val="8DF80554"/>
    <w:lvl w:ilvl="0" w:tplc="6784C52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>
    <w:nsid w:val="121440A8"/>
    <w:multiLevelType w:val="multilevel"/>
    <w:tmpl w:val="48020B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">
    <w:nsid w:val="3B7E0D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1850A1"/>
    <w:multiLevelType w:val="multilevel"/>
    <w:tmpl w:val="EAC2D5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0C"/>
    <w:rsid w:val="000C62A1"/>
    <w:rsid w:val="000F5A09"/>
    <w:rsid w:val="001126BC"/>
    <w:rsid w:val="00113D17"/>
    <w:rsid w:val="001F2185"/>
    <w:rsid w:val="0020460B"/>
    <w:rsid w:val="00232547"/>
    <w:rsid w:val="00243D58"/>
    <w:rsid w:val="002A6A4D"/>
    <w:rsid w:val="00323614"/>
    <w:rsid w:val="00334302"/>
    <w:rsid w:val="00335EE3"/>
    <w:rsid w:val="0034678A"/>
    <w:rsid w:val="003A0929"/>
    <w:rsid w:val="003B03BD"/>
    <w:rsid w:val="003D2C7A"/>
    <w:rsid w:val="003F171A"/>
    <w:rsid w:val="00452BC8"/>
    <w:rsid w:val="004E31B7"/>
    <w:rsid w:val="00563703"/>
    <w:rsid w:val="005C3FC9"/>
    <w:rsid w:val="005E6E86"/>
    <w:rsid w:val="0061034C"/>
    <w:rsid w:val="006109E9"/>
    <w:rsid w:val="00662475"/>
    <w:rsid w:val="006B0403"/>
    <w:rsid w:val="006B5C3C"/>
    <w:rsid w:val="006C7F19"/>
    <w:rsid w:val="00730554"/>
    <w:rsid w:val="007B3FAB"/>
    <w:rsid w:val="007C4701"/>
    <w:rsid w:val="007F4699"/>
    <w:rsid w:val="007F7523"/>
    <w:rsid w:val="00816636"/>
    <w:rsid w:val="00834A15"/>
    <w:rsid w:val="00840E98"/>
    <w:rsid w:val="008703F2"/>
    <w:rsid w:val="008903D1"/>
    <w:rsid w:val="008915A4"/>
    <w:rsid w:val="008E12B2"/>
    <w:rsid w:val="00907DB1"/>
    <w:rsid w:val="00991027"/>
    <w:rsid w:val="00A05C52"/>
    <w:rsid w:val="00A060F1"/>
    <w:rsid w:val="00A1610F"/>
    <w:rsid w:val="00A846B0"/>
    <w:rsid w:val="00B2211D"/>
    <w:rsid w:val="00B30091"/>
    <w:rsid w:val="00B5206B"/>
    <w:rsid w:val="00B75DD3"/>
    <w:rsid w:val="00BC2FC0"/>
    <w:rsid w:val="00BF7462"/>
    <w:rsid w:val="00C37E31"/>
    <w:rsid w:val="00C405D1"/>
    <w:rsid w:val="00C40B90"/>
    <w:rsid w:val="00C4220C"/>
    <w:rsid w:val="00C930EE"/>
    <w:rsid w:val="00CD35F9"/>
    <w:rsid w:val="00D110A8"/>
    <w:rsid w:val="00D368A2"/>
    <w:rsid w:val="00D76160"/>
    <w:rsid w:val="00DE1FC2"/>
    <w:rsid w:val="00DF4CB6"/>
    <w:rsid w:val="00E134A5"/>
    <w:rsid w:val="00E827D1"/>
    <w:rsid w:val="00EB4E01"/>
    <w:rsid w:val="00F04177"/>
    <w:rsid w:val="00F261CB"/>
    <w:rsid w:val="00F606D9"/>
    <w:rsid w:val="00FB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4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220C"/>
  </w:style>
  <w:style w:type="character" w:customStyle="1" w:styleId="c2">
    <w:name w:val="c2"/>
    <w:basedOn w:val="a0"/>
    <w:rsid w:val="00C4220C"/>
  </w:style>
  <w:style w:type="paragraph" w:customStyle="1" w:styleId="c7">
    <w:name w:val="c7"/>
    <w:basedOn w:val="a"/>
    <w:rsid w:val="00C4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5C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4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220C"/>
  </w:style>
  <w:style w:type="character" w:customStyle="1" w:styleId="c2">
    <w:name w:val="c2"/>
    <w:basedOn w:val="a0"/>
    <w:rsid w:val="00C4220C"/>
  </w:style>
  <w:style w:type="paragraph" w:customStyle="1" w:styleId="c7">
    <w:name w:val="c7"/>
    <w:basedOn w:val="a"/>
    <w:rsid w:val="00C4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3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B5C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777</cp:lastModifiedBy>
  <cp:revision>3</cp:revision>
  <dcterms:created xsi:type="dcterms:W3CDTF">2025-04-18T14:22:00Z</dcterms:created>
  <dcterms:modified xsi:type="dcterms:W3CDTF">2025-04-18T15:31:00Z</dcterms:modified>
</cp:coreProperties>
</file>