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9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righ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Конспект занятия «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Путешествие по сказкам </w:t>
      </w:r>
    </w:p>
    <w:p w14:paraId="5A92A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Габдуллы Тукая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(старшая группа)</w:t>
      </w:r>
    </w:p>
    <w:p w14:paraId="2182BA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tt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Бакирова Эндже Илгамовна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tt-RU"/>
        </w:rPr>
        <w:t>,</w:t>
      </w:r>
    </w:p>
    <w:p w14:paraId="42B9CA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right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tt-RU"/>
        </w:rPr>
        <w:t>в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оспитатель </w:t>
      </w:r>
    </w:p>
    <w:p w14:paraId="5D6D71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right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МАДОУ «Центр развитие - детский сад №1 «Шатлык»</w:t>
      </w:r>
    </w:p>
    <w:p w14:paraId="0D7020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right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ru-RU"/>
        </w:rPr>
        <w:t xml:space="preserve"> г.Набережные Челны</w:t>
      </w:r>
    </w:p>
    <w:p w14:paraId="27DCAEC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Цели и задачи:</w:t>
      </w:r>
    </w:p>
    <w:p w14:paraId="572503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накомство с детскими годами Г.Тукая.</w:t>
      </w:r>
    </w:p>
    <w:p w14:paraId="1A91A0F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2.Вспомнить произведения великого поэта, написанные им для детей.</w:t>
      </w:r>
    </w:p>
    <w:p w14:paraId="135C529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3.Воспитывать любовь и интерес к творчеству великого татарского поэта.</w:t>
      </w:r>
    </w:p>
    <w:p w14:paraId="5CFC4D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4.Активизировать разговорную речь детей, уметь правильно отвечать на вопросы, составлять диалог и закрепление новых понятий.</w:t>
      </w:r>
    </w:p>
    <w:p w14:paraId="7B24A48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5.Воспитывать интерес и уважение к истории татарского народа и её традициям. Воспитание патриотических чувств, гордости за свою Родину, свой народ. Воспитание доброты, дисциплинированности, чувства товарищества и собственного достоинства. Воспитание уважительного отношения к старшим.</w:t>
      </w:r>
    </w:p>
    <w:p w14:paraId="4BA69A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4" w:firstLineChars="126"/>
        <w:jc w:val="both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Оборудование и материалы: </w:t>
      </w:r>
    </w:p>
    <w:p w14:paraId="4B7F061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апись песни «И туган тел», иллюстрации.</w:t>
      </w:r>
    </w:p>
    <w:p w14:paraId="32F163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 Портрет Г.Тукая.</w:t>
      </w:r>
    </w:p>
    <w:p w14:paraId="54F804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 Детские книги Г.Тукая.</w:t>
      </w:r>
    </w:p>
    <w:p w14:paraId="0E2421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ешочек</w:t>
      </w:r>
    </w:p>
    <w:p w14:paraId="03F290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Волшебный сундук</w:t>
      </w:r>
      <w:bookmarkStart w:id="0" w:name="_GoBack"/>
      <w:bookmarkEnd w:id="0"/>
    </w:p>
    <w:p w14:paraId="07E4EC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</w:pPr>
    </w:p>
    <w:p w14:paraId="726E74A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Ход занятия:</w:t>
      </w:r>
    </w:p>
    <w:p w14:paraId="0C269E50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126" w:right="0" w:rightChars="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tt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Воспитатель: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tt-RU" w:eastAsia="zh-CN" w:bidi="ar"/>
        </w:rPr>
        <w:t>Исәнмесез, балалар.</w:t>
      </w:r>
    </w:p>
    <w:p w14:paraId="32AB1BA4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tt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tt-RU" w:eastAsia="zh-CN" w:bidi="ar"/>
        </w:rPr>
        <w:t>Дети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tt-RU" w:eastAsia="zh-CN" w:bidi="ar"/>
        </w:rPr>
        <w:t>: Исәнмесез.</w:t>
      </w:r>
    </w:p>
    <w:p w14:paraId="0DBD2DD2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Давайте послушаем одну песню.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Звучит песня «И туган тел и матур тел».</w:t>
      </w:r>
    </w:p>
    <w:p w14:paraId="1423E4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Воспитатель: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Ребята, послушайте какая красивая песня. Кто написал слова к этой песне?</w:t>
      </w:r>
    </w:p>
    <w:p w14:paraId="23A20B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Дети: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 «Родной язык», написал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Г.Тукай</w:t>
      </w:r>
    </w:p>
    <w:p w14:paraId="7468E7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2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(показ портрета Г.Тукая)</w:t>
      </w:r>
    </w:p>
    <w:p w14:paraId="5684D1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Воспитатель: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Да, правильно. Наш татарский народ и все люди знакомые с творчествомГ.Тукая отмечают день рождения поэта.Габдулла Тукай родился 26 апреля 1886 года в деревне Кырлай, он прожил всего 27 лет, но оставил нам много стихов, волшебных сказок. Которые учили наши дедушки и бабушки, читали мамы и папы. Мы с вами должны гордиться им и помнить его. Ребята, давайте перечислим произведения, которые мы знаем.</w:t>
      </w:r>
    </w:p>
    <w:p w14:paraId="2EE5A1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303" w:firstLineChars="12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Дети: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 «Шурале», «Гали и коза», «Наша семья», «Забавный ученик»</w:t>
      </w:r>
    </w:p>
    <w:p w14:paraId="18D8413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Воспитатель: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Молодцы, ребят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! </w:t>
      </w:r>
    </w:p>
    <w:p w14:paraId="5A4DFB2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я заметила этот красивый конверт, который лежит у нас на полочке, а рядом с ним интересный мешочек. Давайте, скорее, откроем и прочитаем письмо, из конверта.</w:t>
      </w:r>
    </w:p>
    <w:p w14:paraId="676056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 читает письмо: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«Здравствуйте, ребята, я ваш друг. Вы меня легко отгадаете по загадкам, которые лежат в этом чудесном мешочке…Мой мешочек открывается очень легко. Его надо вежливо попросить об этом и сказать подходящее волшебное слово. Затем вы просто опустите в мешок руку, возьмите одну цветной лист и попробуйте отгадать загадку, которая написана на этом листке. Отгадав все загадки, вы сможете понять кто я?».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Ну что ж вы хотите, узнать кто же это? Тогда давайте вежливо попросим мешочек открыться. </w:t>
      </w:r>
    </w:p>
    <w:p w14:paraId="58EF1F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Дидактическая игра «Чудесный мешочек».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Воспитатель одного из ребят просит подойти и достать из мешочка цветной лист, читает загадку, затем подходит другой ребенок, достает другой лист и так пока все листочки не закончатся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)</w:t>
      </w:r>
    </w:p>
    <w:p w14:paraId="6487D04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Много шерсти и кудряшек –</w:t>
      </w:r>
    </w:p>
    <w:p w14:paraId="0F7734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гости к нам пришел… ( барашек).</w:t>
      </w:r>
    </w:p>
    <w:p w14:paraId="56A9586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Идет, идет, бородой трясет,</w:t>
      </w:r>
    </w:p>
    <w:p w14:paraId="770271B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Травки просит:</w:t>
      </w:r>
    </w:p>
    <w:p w14:paraId="26D8A4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"Ме-ме-ме, дай-ка травки мне-е-е".( Коза)</w:t>
      </w:r>
    </w:p>
    <w:p w14:paraId="147A759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Дело было в стародавней старине</w:t>
      </w:r>
    </w:p>
    <w:p w14:paraId="470956F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Бедно жил мужик с женою на селе:</w:t>
      </w:r>
    </w:p>
    <w:p w14:paraId="26B2BD6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Тощ баран, тоща его коза,</w:t>
      </w:r>
    </w:p>
    <w:p w14:paraId="3197943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глядели бы на них его глаза!</w:t>
      </w:r>
    </w:p>
    <w:p w14:paraId="4460CA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Из какой сказки эти герои(“Сказка о козе и баране”)</w:t>
      </w:r>
    </w:p>
    <w:p w14:paraId="58A1E2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нашли Коза и Баран на дороге в сказке ?(волчью голову)</w:t>
      </w:r>
    </w:p>
    <w:p w14:paraId="670B698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Лает, косточки грызёт,</w:t>
      </w:r>
    </w:p>
    <w:p w14:paraId="0CBE08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Мяч поймает, принесёт!</w:t>
      </w:r>
    </w:p>
    <w:p w14:paraId="1FEB13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Скачет радостно у ног,</w:t>
      </w:r>
    </w:p>
    <w:p w14:paraId="3D33240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Это маленький (Щенок)</w:t>
      </w:r>
    </w:p>
    <w:p w14:paraId="5291B73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 Ну, давай, Акбай, учиться! Сядь, дружок, на хвостик свой!</w:t>
      </w:r>
    </w:p>
    <w:p w14:paraId="14253AD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Смело стой на задних лапках! Чур не падать, прямо стой!</w:t>
      </w:r>
    </w:p>
    <w:p w14:paraId="77C175D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Из какого произведения?(“Забавный ученик”)</w:t>
      </w:r>
    </w:p>
    <w:p w14:paraId="2BAFDD2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Кто за стенкой шуршит,</w:t>
      </w:r>
    </w:p>
    <w:p w14:paraId="7AF720D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Тонким голосом пищит,</w:t>
      </w:r>
    </w:p>
    <w:p w14:paraId="3C5A79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Сыр от них не утаишь.</w:t>
      </w:r>
    </w:p>
    <w:p w14:paraId="7986DDE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Всем ворам - воришка ...(мышь!)</w:t>
      </w:r>
    </w:p>
    <w:p w14:paraId="5A2E01C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Подполья жительница – мышь, в амбаре шастая тайком,</w:t>
      </w:r>
    </w:p>
    <w:p w14:paraId="4C96C16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знаю как и почему, попала в чашку с молоком.</w:t>
      </w:r>
    </w:p>
    <w:p w14:paraId="3445E0C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Из какого произведения? (“Мышь, попавшая в молоко”)</w:t>
      </w:r>
    </w:p>
    <w:p w14:paraId="74F8A5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Над цветочками порхает,</w:t>
      </w:r>
    </w:p>
    <w:p w14:paraId="4DAEAC4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Кто красавицу не знает?</w:t>
      </w:r>
    </w:p>
    <w:p w14:paraId="5FED7B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Ее крылья расписные,</w:t>
      </w:r>
    </w:p>
    <w:p w14:paraId="5234CED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Ее танцы заводные.</w:t>
      </w:r>
    </w:p>
    <w:p w14:paraId="6172DE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Только очень беззащитна,</w:t>
      </w:r>
    </w:p>
    <w:p w14:paraId="20A158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Совершенно безобидна.</w:t>
      </w:r>
    </w:p>
    <w:p w14:paraId="1B7B63B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спеши ее пугать,</w:t>
      </w:r>
    </w:p>
    <w:p w14:paraId="242CE8A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Слабых надо защищать. (Бабочка)</w:t>
      </w:r>
    </w:p>
    <w:p w14:paraId="0972EEF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«Малыш и бабочка»</w:t>
      </w:r>
    </w:p>
    <w:p w14:paraId="0E6AEF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Вы узнали автора этих сказок? (ответы детей) Молодцы! (Г.Тукай)</w:t>
      </w:r>
    </w:p>
    <w:p w14:paraId="1291FFA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: Посмотрите, ребята,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какой волшебный сундучок. Предлагаю открыть и посмотреть что там. (открывают) 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колько здесь интересных книжек. («Водяная», Коза и овца», «Счастливый ребенок», «Девочка и бабочка».) Знакомы ли вам эти книги?  (Дети отвечают)</w:t>
      </w:r>
    </w:p>
    <w:p w14:paraId="7CA4395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Воспитатель предлагает рассмотреть книги и вспомнить их названия.</w:t>
      </w:r>
    </w:p>
    <w:p w14:paraId="1CDB1CF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Дети,  давайте мы поиграем в игру «Түгәрәк» ( муз. З. Гибадуллин, сл.Р.Хафизи).</w:t>
      </w:r>
    </w:p>
    <w:p w14:paraId="2AC43CD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: Ребята, сегодня мы рассмотрели много книг,  написанных,  татарским поэтом  Г. Тукаем. А сейчас я предлагаю вам нарисовать иллюстрации к этим произведениям и сделать из них книгу с иллюстрациями и подарить её малышам, чтобы они могли ближе познакомиться с творчеством Габдуллы Тукая.</w:t>
      </w:r>
    </w:p>
    <w:p w14:paraId="7202C30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Предлагаю вам пройти за рабочие места, выбрать понравившеюся вам сказку Г. Тукая, и нарисовать к ней иллюстрацию. При оформлении своих рисунков, вы можете использовать элементы татарского народного орнамента для украшения одежды людей. (В процессе работы детей, воспитатель беседует с детьми, оказывает помощь: советует, как лучше выполнить изображение, какие приемы использовать.)</w:t>
      </w:r>
    </w:p>
    <w:p w14:paraId="2347709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Анализ рисунков.</w:t>
      </w:r>
    </w:p>
    <w:p w14:paraId="453A460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Воспитатель предлагает детям кратко рассказать сказки, которые они нарисовали. Обобщив ответы детей, воспитатель подводит к тому, что Г. Тукай в своих произведениях через образы животных  высмеивает глупые поступки людей, учит их доброте и любви к окружающим.</w:t>
      </w:r>
    </w:p>
    <w:p w14:paraId="2F8028C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Рефлексия.  </w:t>
      </w:r>
    </w:p>
    <w:p w14:paraId="00D2C85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Татарская народная игра «Водяной»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(под музыку «Шурале» отрывок из балета «Шурале» Ф. Яруллин)</w:t>
      </w:r>
    </w:p>
    <w:p w14:paraId="596A032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Выбирается водящий-водяной. Играющие бегают вокруг «озера» и повторяют слова: «Водяного нет, а людей то много». Водяной бегает по кругу и ловит играющих, которые подходят близко к берегу (линии круга) Пойманные остаются в кругу. Игра продолжается до тех пор, пока не будет поймано большинство игроков. Водяной ловит, не выходя за линию круга</w:t>
      </w:r>
    </w:p>
    <w:p w14:paraId="17883C8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Воспитатель:</w:t>
      </w:r>
    </w:p>
    <w:p w14:paraId="7F2339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3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Дети, о чем мы говорили сегодня на занятии? Что нового узнали о Г. Тукае? Какие сказки для детей написал Г. Тукай?</w:t>
      </w:r>
    </w:p>
    <w:p w14:paraId="3E87FBC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02" w:firstLineChars="126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( После занятия воспитатель совместно с детьми оформляет рисунки в книжки для малышей)</w:t>
      </w:r>
    </w:p>
    <w:p w14:paraId="31B0A3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61D7F43"/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9B135"/>
    <w:multiLevelType w:val="singleLevel"/>
    <w:tmpl w:val="4299B13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2025-03-30T18:53:37Z</dcterms:created>
  <dc:creator>angel</dc:creator>
  <cp:lastModifiedBy>angel</cp:lastModifiedBy>
  <dcterms:modified xsi:type="dcterms:W3CDTF">2025-03-30T19:39:04Z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2BB9CC6F317F46C6841505ADB3FC2E84_12</vt:lpwstr>
  </property>
</Properties>
</file>