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1A003" w14:textId="33BB9D8E" w:rsidR="00224EE1" w:rsidRPr="00C76CA2" w:rsidRDefault="00224EE1" w:rsidP="00224EE1">
      <w:pPr>
        <w:rPr>
          <w:rFonts w:ascii="Times New Roman" w:hAnsi="Times New Roman" w:cs="Times New Roman"/>
          <w:b/>
          <w:sz w:val="28"/>
          <w:szCs w:val="28"/>
        </w:rPr>
      </w:pPr>
      <w:r w:rsidRPr="00A017E3">
        <w:rPr>
          <w:rFonts w:ascii="Times New Roman" w:hAnsi="Times New Roman" w:cs="Times New Roman"/>
          <w:b/>
          <w:sz w:val="28"/>
          <w:szCs w:val="28"/>
        </w:rPr>
        <w:t>ИСПОЛЬЗОВАНИЕ МУЛЬТИМЕДИЙНЫХ ПРЕЗЕНТАЦИЙ ПРИ</w:t>
      </w:r>
      <w:r w:rsidRPr="00C76CA2">
        <w:rPr>
          <w:rFonts w:ascii="Times New Roman" w:hAnsi="Times New Roman" w:cs="Times New Roman"/>
          <w:b/>
          <w:sz w:val="28"/>
          <w:szCs w:val="28"/>
        </w:rPr>
        <w:t xml:space="preserve"> ОБУЧЕНИИ ДЕТЕЙ С ОГРАНИЧЕННЫМИ ВОЗМОЖНОСТЯМИ ЗДОРОВЬЯ ПРЕДМЕТУ МАТЕМАТИКА</w:t>
      </w:r>
    </w:p>
    <w:p w14:paraId="52BDD167" w14:textId="3163F9D3" w:rsidR="00224EE1" w:rsidRPr="00A017E3" w:rsidRDefault="00224EE1" w:rsidP="00224EE1">
      <w:pPr>
        <w:rPr>
          <w:rFonts w:ascii="Times New Roman" w:hAnsi="Times New Roman" w:cs="Times New Roman"/>
          <w:b/>
          <w:sz w:val="24"/>
          <w:szCs w:val="24"/>
        </w:rPr>
      </w:pPr>
      <w:r w:rsidRPr="00A017E3">
        <w:rPr>
          <w:rFonts w:ascii="Times New Roman" w:hAnsi="Times New Roman" w:cs="Times New Roman"/>
          <w:sz w:val="24"/>
          <w:szCs w:val="24"/>
        </w:rPr>
        <w:t xml:space="preserve">Автор </w:t>
      </w:r>
      <w:r w:rsidR="00C76CA2" w:rsidRPr="00A017E3">
        <w:rPr>
          <w:rFonts w:ascii="Times New Roman" w:hAnsi="Times New Roman" w:cs="Times New Roman"/>
          <w:sz w:val="24"/>
          <w:szCs w:val="24"/>
        </w:rPr>
        <w:t xml:space="preserve">Г.М. </w:t>
      </w:r>
      <w:proofErr w:type="spellStart"/>
      <w:r w:rsidR="00C76CA2" w:rsidRPr="00A017E3">
        <w:rPr>
          <w:rFonts w:ascii="Times New Roman" w:hAnsi="Times New Roman" w:cs="Times New Roman"/>
          <w:sz w:val="24"/>
          <w:szCs w:val="24"/>
        </w:rPr>
        <w:t>Бикиева</w:t>
      </w:r>
      <w:proofErr w:type="spellEnd"/>
      <w:r w:rsidR="00A017E3" w:rsidRPr="00A017E3">
        <w:rPr>
          <w:rFonts w:ascii="Times New Roman" w:hAnsi="Times New Roman" w:cs="Times New Roman"/>
          <w:sz w:val="24"/>
          <w:szCs w:val="24"/>
        </w:rPr>
        <w:t xml:space="preserve"> – учитель-дефектолог</w:t>
      </w:r>
    </w:p>
    <w:p w14:paraId="571731C3" w14:textId="115F0590" w:rsidR="00224EE1" w:rsidRPr="00AD6AC0" w:rsidRDefault="00A017E3" w:rsidP="00224EE1">
      <w:pPr>
        <w:rPr>
          <w:rFonts w:ascii="Times New Roman" w:hAnsi="Times New Roman" w:cs="Times New Roman"/>
        </w:rPr>
      </w:pPr>
      <w:r w:rsidRPr="00A017E3">
        <w:rPr>
          <w:rFonts w:ascii="Times New Roman" w:hAnsi="Times New Roman" w:cs="Times New Roman"/>
          <w:sz w:val="24"/>
          <w:szCs w:val="24"/>
        </w:rPr>
        <w:t>ГБОУ «</w:t>
      </w:r>
      <w:proofErr w:type="spellStart"/>
      <w:r w:rsidRPr="00A017E3">
        <w:rPr>
          <w:rFonts w:ascii="Times New Roman" w:hAnsi="Times New Roman" w:cs="Times New Roman"/>
          <w:sz w:val="24"/>
          <w:szCs w:val="24"/>
        </w:rPr>
        <w:t>Нурлатская</w:t>
      </w:r>
      <w:proofErr w:type="spellEnd"/>
      <w:r w:rsidRPr="00A017E3">
        <w:rPr>
          <w:rFonts w:ascii="Times New Roman" w:hAnsi="Times New Roman" w:cs="Times New Roman"/>
          <w:sz w:val="24"/>
          <w:szCs w:val="24"/>
        </w:rPr>
        <w:t xml:space="preserve"> школа-интернат», </w:t>
      </w:r>
      <w:proofErr w:type="spellStart"/>
      <w:r w:rsidRPr="00A017E3">
        <w:rPr>
          <w:rFonts w:ascii="Times New Roman" w:hAnsi="Times New Roman" w:cs="Times New Roman"/>
          <w:sz w:val="24"/>
          <w:szCs w:val="24"/>
        </w:rPr>
        <w:t>г</w:t>
      </w:r>
      <w:proofErr w:type="gramStart"/>
      <w:r w:rsidRPr="00A017E3">
        <w:rPr>
          <w:rFonts w:ascii="Times New Roman" w:hAnsi="Times New Roman" w:cs="Times New Roman"/>
          <w:sz w:val="24"/>
          <w:szCs w:val="24"/>
        </w:rPr>
        <w:t>.Н</w:t>
      </w:r>
      <w:proofErr w:type="gramEnd"/>
      <w:r w:rsidRPr="00A017E3">
        <w:rPr>
          <w:rFonts w:ascii="Times New Roman" w:hAnsi="Times New Roman" w:cs="Times New Roman"/>
          <w:sz w:val="24"/>
          <w:szCs w:val="24"/>
        </w:rPr>
        <w:t>урлат</w:t>
      </w:r>
      <w:proofErr w:type="spellEnd"/>
      <w:r w:rsidRPr="00A017E3">
        <w:rPr>
          <w:rFonts w:ascii="Times New Roman" w:hAnsi="Times New Roman" w:cs="Times New Roman"/>
          <w:sz w:val="24"/>
          <w:szCs w:val="24"/>
        </w:rPr>
        <w:t>, Республика Татарстан</w:t>
      </w:r>
    </w:p>
    <w:p w14:paraId="2FDCDB69" w14:textId="77777777" w:rsidR="00224EE1" w:rsidRPr="00AD6AC0" w:rsidRDefault="00224EE1" w:rsidP="00224EE1">
      <w:pPr>
        <w:rPr>
          <w:rFonts w:ascii="Times New Roman" w:hAnsi="Times New Roman" w:cs="Times New Roman"/>
        </w:rPr>
      </w:pPr>
      <w:r w:rsidRPr="00D905FE">
        <w:rPr>
          <w:rFonts w:ascii="Times New Roman" w:hAnsi="Times New Roman" w:cs="Times New Roman"/>
          <w:b/>
          <w:u w:val="single"/>
        </w:rPr>
        <w:t>Краткая аннотация статьи</w:t>
      </w:r>
      <w:r w:rsidRPr="00AD6AC0">
        <w:rPr>
          <w:rFonts w:ascii="Times New Roman" w:hAnsi="Times New Roman" w:cs="Times New Roman"/>
        </w:rPr>
        <w:t>.</w:t>
      </w:r>
    </w:p>
    <w:p w14:paraId="61618D2A" w14:textId="62716850" w:rsidR="00224EE1" w:rsidRPr="00224EE1" w:rsidRDefault="00224EE1" w:rsidP="00224EE1">
      <w:pPr>
        <w:rPr>
          <w:color w:val="000000"/>
          <w:sz w:val="20"/>
          <w:szCs w:val="20"/>
        </w:rPr>
      </w:pPr>
      <w:r w:rsidRPr="00224EE1">
        <w:rPr>
          <w:rFonts w:ascii="Times New Roman" w:hAnsi="Times New Roman" w:cs="Times New Roman"/>
          <w:sz w:val="20"/>
          <w:szCs w:val="20"/>
        </w:rPr>
        <w:t xml:space="preserve">Данная работа построена в рамках авторской технологии работы с детьми с ограниченными возможностями здоровья: «Применение интерактивных игр как способ активизации учебной деятельности учащихся с ОВЗ на уроках математики». Основой технологии является личностно - ориентированный подход и групповой метод обучения с применением интерактивных игр, которые созданы с помощью программы </w:t>
      </w:r>
      <w:proofErr w:type="spellStart"/>
      <w:r w:rsidRPr="00224EE1">
        <w:rPr>
          <w:rFonts w:ascii="Times New Roman" w:hAnsi="Times New Roman" w:cs="Times New Roman"/>
          <w:sz w:val="20"/>
          <w:szCs w:val="20"/>
        </w:rPr>
        <w:t>PowerPoint</w:t>
      </w:r>
      <w:proofErr w:type="spellEnd"/>
      <w:r w:rsidRPr="00224EE1">
        <w:rPr>
          <w:rFonts w:ascii="Times New Roman" w:hAnsi="Times New Roman" w:cs="Times New Roman"/>
          <w:sz w:val="20"/>
          <w:szCs w:val="20"/>
        </w:rPr>
        <w:t xml:space="preserve"> и адаптированы для обучения детей с ОВЗ.</w:t>
      </w:r>
    </w:p>
    <w:p w14:paraId="2C277017" w14:textId="731DDAB7" w:rsidR="00523161" w:rsidRPr="0052316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 xml:space="preserve">В современных условиях учебно-воспитательный процесс с детьми с ОВЗ уже немыслим без применения новых компьютерных технологий. Оптимальное сочетание компьютерных и традиционных методов определяют эффективность использования информационных технологий в коррекционной работе. Компьютер значительно расширяет возможности предъявления учебной информации, позволяет усилить мотивацию ребенка, активизировать его познавательную деятельность, дает возможность формировать коммуникативную и информационную компетенции у </w:t>
      </w:r>
      <w:proofErr w:type="gramStart"/>
      <w:r w:rsidRPr="00523161">
        <w:rPr>
          <w:color w:val="000000"/>
        </w:rPr>
        <w:t>обучающихся</w:t>
      </w:r>
      <w:proofErr w:type="gramEnd"/>
      <w:r w:rsidRPr="00523161">
        <w:rPr>
          <w:color w:val="000000"/>
        </w:rPr>
        <w:t xml:space="preserve"> с ограниченными возможностями здоровья.</w:t>
      </w:r>
    </w:p>
    <w:p w14:paraId="2FBBCC35" w14:textId="5B5C891A" w:rsidR="00523161" w:rsidRPr="0052316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 xml:space="preserve">Современные информационные компьютерные технологии предоставляют </w:t>
      </w:r>
      <w:proofErr w:type="gramStart"/>
      <w:r w:rsidRPr="00523161">
        <w:rPr>
          <w:color w:val="000000"/>
        </w:rPr>
        <w:t>для</w:t>
      </w:r>
      <w:proofErr w:type="gramEnd"/>
      <w:r w:rsidRPr="00523161">
        <w:rPr>
          <w:color w:val="000000"/>
        </w:rPr>
        <w:t xml:space="preserve"> обучения принципиально новые возможности. Компьютер может использоваться на всех этапах обучения: при объяснении нового материала, при контроле знаний, при закреплении, при обобщении и систематизации материала. Применение мультимедиа технологий позволяет сделать занятие привлекательным, современным, осуществлять индивидуализацию обучения.</w:t>
      </w:r>
    </w:p>
    <w:p w14:paraId="57011A91" w14:textId="7A6492D4" w:rsidR="00523161" w:rsidRPr="00523161" w:rsidRDefault="00523161" w:rsidP="0033692F">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Мультимедийные презентации - это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w:t>
      </w:r>
    </w:p>
    <w:p w14:paraId="1E98290D" w14:textId="5FA06397" w:rsidR="00523161" w:rsidRPr="00523161" w:rsidRDefault="00523161" w:rsidP="0033692F">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Использование электронных презентаций позволяет значительно повысить информативность и эффективность урока при объяснении учебного материала, способствует увеличению динамизма и выразительности излагаемого материала. Можно выделить четыре основные цели презентации в процессе обучения детей с ограниченными возможностями здоровья: сообщить информацию, развлечь, научить, сформировать мотивацию</w:t>
      </w:r>
      <w:r w:rsidR="009674D7">
        <w:rPr>
          <w:color w:val="000000"/>
        </w:rPr>
        <w:t xml:space="preserve"> </w:t>
      </w:r>
      <w:r w:rsidR="009674D7">
        <w:rPr>
          <w:color w:val="000000"/>
          <w:lang w:val="en-US"/>
        </w:rPr>
        <w:t>[1]</w:t>
      </w:r>
      <w:r w:rsidRPr="00523161">
        <w:rPr>
          <w:color w:val="000000"/>
        </w:rPr>
        <w:t>.</w:t>
      </w:r>
    </w:p>
    <w:p w14:paraId="0FC209F3" w14:textId="45D655A3" w:rsidR="00523161" w:rsidRPr="00523161" w:rsidRDefault="00523161" w:rsidP="0033692F">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 xml:space="preserve">Использование мультимедиа презентаций целесообразно на любом этапе изучения новой темы и на любом этапе урока, как с помощью компьютера, так и с помощью мультимедийного проекционного экрана. В рамках учебного процесса можно выделить </w:t>
      </w:r>
      <w:r w:rsidRPr="00523161">
        <w:rPr>
          <w:color w:val="000000"/>
        </w:rPr>
        <w:lastRenderedPageBreak/>
        <w:t>следующие основные цели проведения презентации: освоение нового материала, закрепление изученного материала, контроль знаний.</w:t>
      </w:r>
    </w:p>
    <w:p w14:paraId="20FF0D3D" w14:textId="3D38C47A" w:rsidR="00523161" w:rsidRPr="00523161" w:rsidRDefault="00523161" w:rsidP="0033692F">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Использование презентаций при организации обучения детей с ОВЗ возможно по следующим направлениям:</w:t>
      </w:r>
    </w:p>
    <w:p w14:paraId="1B900415" w14:textId="328F4437" w:rsidR="00523161" w:rsidRPr="00523161" w:rsidRDefault="00523161" w:rsidP="0033692F">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1. Проведение презентаций на уроке при объяснении нового материала: заранее созданная презентация заменяет классную доску при объяснении нового материала, способствуя фиксации внимания учащихся на каких-либо иллюстрациях, данных, формулах и т. п.</w:t>
      </w:r>
    </w:p>
    <w:p w14:paraId="3F8DF9C5" w14:textId="36D20825" w:rsidR="00523161" w:rsidRPr="00523161" w:rsidRDefault="00523161" w:rsidP="0033692F">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2. Наглядная демонстрация процесса, который невозможно или достаточно сложно провести с помощью плакатов или школьной доски.</w:t>
      </w:r>
    </w:p>
    <w:p w14:paraId="42B76224" w14:textId="23455B73" w:rsidR="00523161" w:rsidRPr="00523161" w:rsidRDefault="00523161" w:rsidP="0033692F">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3. Презентация по результатам выполнения индивидуальных и групповых проектов: подготовка учениками (самостоятельно или в группе) презентации для сопровождения собственного доклада; создание фотоальбомов как отчетов о проведенных группой учеников исследованиях в рамках деятельности по проекту.</w:t>
      </w:r>
    </w:p>
    <w:p w14:paraId="0AD0303C" w14:textId="6AADA950" w:rsidR="00523161" w:rsidRPr="00523161" w:rsidRDefault="00523161" w:rsidP="0033692F">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4. Совместное изучение источников и материалов урока (например, обсуждение произведений искусства на основе мультимедийных энциклопедий, отсканированных графических изображений или полученных из Интернета материалов и пр.).</w:t>
      </w:r>
    </w:p>
    <w:p w14:paraId="2B46CA8D" w14:textId="4CCD94BD" w:rsidR="00523161" w:rsidRPr="0052316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5. Корректировка и тестирование знаний: работа с тестирующими системами и тренажерами.</w:t>
      </w:r>
    </w:p>
    <w:p w14:paraId="73AB1424" w14:textId="1B08BC10" w:rsidR="00523161" w:rsidRPr="0052316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Мультимедиа программы представляют информацию в различных модальностях и тем самым делают процесс обучения детей с ОВЗ более эффективным. Экономия времени, необходимого для изучения конкретного материала, в среднем составляет 30%, а приобретенные знания сохраняются в памяти детей значительно дольше</w:t>
      </w:r>
      <w:r w:rsidR="009674D7" w:rsidRPr="009674D7">
        <w:rPr>
          <w:color w:val="000000"/>
        </w:rPr>
        <w:t xml:space="preserve"> [2]</w:t>
      </w:r>
      <w:r w:rsidRPr="00523161">
        <w:rPr>
          <w:color w:val="000000"/>
        </w:rPr>
        <w:t>.</w:t>
      </w:r>
    </w:p>
    <w:p w14:paraId="32ECEE2B" w14:textId="433B4235" w:rsidR="00523161" w:rsidRPr="0052316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Таким образом, можно сделать вывод о том, что реализация возможностей современных информационных технологий расширяет спектр видов учебной деятельности, позволяет совершенствовать существующие и порождает новые организационные формы и методы обучения. Урок с использованием современных информационных технологий в школе-интернате способствует решению одной из основных задач коррекционного воспитания – развитию индивидуальности ученика, его способностей ориентироваться и адаптироваться в современном обществе.</w:t>
      </w:r>
    </w:p>
    <w:p w14:paraId="46A98CEE" w14:textId="7F8C44E0" w:rsidR="00523161" w:rsidRPr="0052316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 xml:space="preserve">Целесообразность использования </w:t>
      </w:r>
      <w:proofErr w:type="spellStart"/>
      <w:r w:rsidRPr="00523161">
        <w:rPr>
          <w:color w:val="000000"/>
        </w:rPr>
        <w:t>медиапродукта</w:t>
      </w:r>
      <w:proofErr w:type="spellEnd"/>
      <w:r w:rsidRPr="00523161">
        <w:rPr>
          <w:color w:val="000000"/>
        </w:rPr>
        <w:t>:</w:t>
      </w:r>
    </w:p>
    <w:p w14:paraId="497AEAC6" w14:textId="499F4E51" w:rsidR="00523161" w:rsidRPr="0052316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1. Учитель получает большую свободу для собственного учебного процесса, не отвлекаясь на организационные задачи, освобождаясь от рутинной работы;</w:t>
      </w:r>
    </w:p>
    <w:p w14:paraId="52D47D40" w14:textId="0757AD48" w:rsidR="00523161" w:rsidRPr="0052316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 xml:space="preserve">2. Эффективность личностно-дифференцированного подхода к работе учащихся с ОВЗ в процессе всего урока (продуктивная самостоятельная контрольно-коррекционная </w:t>
      </w:r>
      <w:r w:rsidRPr="00523161">
        <w:rPr>
          <w:color w:val="000000"/>
        </w:rPr>
        <w:lastRenderedPageBreak/>
        <w:t>деятельность, развитие интеллектуальных способностей, индивидуальная траектория закрепления материала);</w:t>
      </w:r>
    </w:p>
    <w:p w14:paraId="74A36470" w14:textId="1B402853" w:rsidR="00523161" w:rsidRPr="0052316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3. Подача нового красочного, иллюстрированного материала через экран монитора обеспечивает развитие мышления учащихся, совершенствует познавательные процессы;</w:t>
      </w:r>
    </w:p>
    <w:p w14:paraId="2E3C11B4" w14:textId="556B9501" w:rsidR="00523161" w:rsidRPr="0052316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4. Эффективное обеспечение информационным материалом в занимательной, игровой форме способствует повышению мотивации учащихся;</w:t>
      </w:r>
    </w:p>
    <w:p w14:paraId="58D80D03" w14:textId="517FE687" w:rsidR="00886B46" w:rsidRPr="007B43E1" w:rsidRDefault="00523161" w:rsidP="00523161">
      <w:pPr>
        <w:pStyle w:val="a3"/>
        <w:shd w:val="clear" w:color="auto" w:fill="FFFFFF"/>
        <w:tabs>
          <w:tab w:val="left" w:pos="851"/>
          <w:tab w:val="left" w:pos="993"/>
        </w:tabs>
        <w:spacing w:before="0" w:beforeAutospacing="0" w:after="0" w:afterAutospacing="0" w:line="360" w:lineRule="auto"/>
        <w:ind w:firstLine="709"/>
        <w:jc w:val="both"/>
        <w:rPr>
          <w:color w:val="000000"/>
        </w:rPr>
      </w:pPr>
      <w:r w:rsidRPr="00523161">
        <w:rPr>
          <w:color w:val="000000"/>
        </w:rPr>
        <w:t>5. Использование компьютера открывает новые возможности для усвоения материала (выделения главного и второстепенного).</w:t>
      </w:r>
    </w:p>
    <w:p w14:paraId="61F225D1" w14:textId="5AD93AB5"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Для создания интерактивных игр выбрана программа </w:t>
      </w:r>
      <w:proofErr w:type="spellStart"/>
      <w:r w:rsidR="00886B46" w:rsidRPr="007B43E1">
        <w:rPr>
          <w:color w:val="000000"/>
        </w:rPr>
        <w:t>Microsoft</w:t>
      </w:r>
      <w:proofErr w:type="spellEnd"/>
      <w:r w:rsidR="00886B46" w:rsidRPr="007B43E1">
        <w:rPr>
          <w:color w:val="000000"/>
        </w:rPr>
        <w:t xml:space="preserve"> </w:t>
      </w:r>
      <w:proofErr w:type="spellStart"/>
      <w:r w:rsidR="00886B46" w:rsidRPr="007B43E1">
        <w:rPr>
          <w:color w:val="000000"/>
        </w:rPr>
        <w:t>Office</w:t>
      </w:r>
      <w:proofErr w:type="spellEnd"/>
      <w:r w:rsidR="00886B46" w:rsidRPr="007B43E1">
        <w:rPr>
          <w:color w:val="000000"/>
        </w:rPr>
        <w:t xml:space="preserve"> </w:t>
      </w:r>
      <w:proofErr w:type="spellStart"/>
      <w:r w:rsidR="00886B46" w:rsidRPr="007B43E1">
        <w:rPr>
          <w:color w:val="000000"/>
        </w:rPr>
        <w:t>Power</w:t>
      </w:r>
      <w:proofErr w:type="spellEnd"/>
      <w:r w:rsidR="00886B46" w:rsidRPr="007B43E1">
        <w:rPr>
          <w:color w:val="000000"/>
        </w:rPr>
        <w:t xml:space="preserve"> </w:t>
      </w:r>
      <w:proofErr w:type="spellStart"/>
      <w:r w:rsidR="00886B46" w:rsidRPr="007B43E1">
        <w:rPr>
          <w:color w:val="000000"/>
        </w:rPr>
        <w:t>Point</w:t>
      </w:r>
      <w:proofErr w:type="spellEnd"/>
      <w:r w:rsidRPr="007B43E1">
        <w:rPr>
          <w:color w:val="000000"/>
        </w:rPr>
        <w:t>, удобный интерфейс которого гарантирует красочность и многофункциональность цифровых продуктов. Это одна из самых популярных компьютерных программ, используемая во всем мире для создания презентаций. С помощью данной программы создаются интерактивные игры по предмету «Математика», адаптированные для обучения детей с ОВЗ</w:t>
      </w:r>
      <w:r w:rsidR="009674D7" w:rsidRPr="009674D7">
        <w:rPr>
          <w:color w:val="000000"/>
        </w:rPr>
        <w:t xml:space="preserve"> [3]</w:t>
      </w:r>
      <w:r w:rsidRPr="007B43E1">
        <w:rPr>
          <w:color w:val="000000"/>
        </w:rPr>
        <w:t xml:space="preserve">. </w:t>
      </w:r>
    </w:p>
    <w:p w14:paraId="21A1A9A8" w14:textId="77777777"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В данной программе можно создавать не только интерактивные игры, но и, как мы знаем, интересные и красочные презентации, а также мини-мультфильмы, </w:t>
      </w:r>
      <w:proofErr w:type="spellStart"/>
      <w:r w:rsidRPr="007B43E1">
        <w:rPr>
          <w:color w:val="000000"/>
        </w:rPr>
        <w:t>квесты</w:t>
      </w:r>
      <w:proofErr w:type="spellEnd"/>
      <w:r w:rsidRPr="007B43E1">
        <w:rPr>
          <w:color w:val="000000"/>
        </w:rPr>
        <w:t xml:space="preserve">, видео и многое другое. </w:t>
      </w:r>
    </w:p>
    <w:p w14:paraId="51F646A1" w14:textId="2694082F"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Для создания интерактивных игр в программе </w:t>
      </w:r>
      <w:proofErr w:type="spellStart"/>
      <w:r w:rsidRPr="007B43E1">
        <w:rPr>
          <w:color w:val="000000"/>
        </w:rPr>
        <w:t>PowerPoint</w:t>
      </w:r>
      <w:proofErr w:type="spellEnd"/>
      <w:r w:rsidRPr="007B43E1">
        <w:rPr>
          <w:color w:val="000000"/>
        </w:rPr>
        <w:t xml:space="preserve"> необходим компьютер либо ноутбук, а также материалы и инструменты – это картинки, клипарты, </w:t>
      </w:r>
      <w:proofErr w:type="spellStart"/>
      <w:r w:rsidRPr="007B43E1">
        <w:rPr>
          <w:color w:val="000000"/>
        </w:rPr>
        <w:t>Gif</w:t>
      </w:r>
      <w:proofErr w:type="spellEnd"/>
      <w:r w:rsidRPr="007B43E1">
        <w:rPr>
          <w:color w:val="000000"/>
        </w:rPr>
        <w:t>-анимации, которые подбираются по теме урока. И что самое важное, для демонстрации презентации не требуется подключение к интернету. И, конечно, хорошее настроение.</w:t>
      </w:r>
    </w:p>
    <w:p w14:paraId="70007BF5" w14:textId="7D9FB31E" w:rsidR="00CF7738" w:rsidRPr="009674D7"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На каждом этапе создания интерактивных игр в </w:t>
      </w:r>
      <w:r w:rsidR="00C76CA2" w:rsidRPr="007B43E1">
        <w:rPr>
          <w:color w:val="000000"/>
        </w:rPr>
        <w:t xml:space="preserve">программе </w:t>
      </w:r>
      <w:proofErr w:type="spellStart"/>
      <w:r w:rsidR="00C76CA2" w:rsidRPr="007B43E1">
        <w:rPr>
          <w:color w:val="000000"/>
        </w:rPr>
        <w:t>PowerPoint</w:t>
      </w:r>
      <w:proofErr w:type="spellEnd"/>
      <w:r w:rsidRPr="007B43E1">
        <w:rPr>
          <w:color w:val="000000"/>
        </w:rPr>
        <w:t xml:space="preserve"> учитываются индивидуальные особенности детей с ОВЗ и их особые образовательные потребности. Образовательные интерактивные игры можно составить к любой теме предмета «Математика». </w:t>
      </w:r>
      <w:r w:rsidR="00C76CA2" w:rsidRPr="007B43E1">
        <w:rPr>
          <w:color w:val="000000"/>
        </w:rPr>
        <w:t>Сначала тщательно</w:t>
      </w:r>
      <w:r w:rsidRPr="007B43E1">
        <w:rPr>
          <w:color w:val="000000"/>
        </w:rPr>
        <w:t xml:space="preserve"> подготавливается дидактический материал, который будет наиболее доступен для восприятия и понимания учениками с ОВЗ; прорабатываются детали, подбирается цветовое оформление, величина и форма предметов, музыкальное сопровождение и </w:t>
      </w:r>
      <w:r w:rsidR="009674D7" w:rsidRPr="007B43E1">
        <w:rPr>
          <w:color w:val="000000"/>
        </w:rPr>
        <w:t>т.д.</w:t>
      </w:r>
      <w:r w:rsidR="009674D7" w:rsidRPr="009674D7">
        <w:rPr>
          <w:color w:val="000000"/>
        </w:rPr>
        <w:t xml:space="preserve"> [3].</w:t>
      </w:r>
    </w:p>
    <w:p w14:paraId="2506FA5E" w14:textId="6A77549A" w:rsidR="00CF7738" w:rsidRPr="007B43E1" w:rsidRDefault="00CF7738" w:rsidP="007B43E1">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Затем переходим к непосредственному созданию интерактивных игр. Для примера детально разберем создание интерактивной игры, которая находится на 20 слайде презентации к уроку. Для этого вначале открываем программу </w:t>
      </w:r>
      <w:proofErr w:type="spellStart"/>
      <w:r w:rsidRPr="007B43E1">
        <w:rPr>
          <w:color w:val="000000"/>
        </w:rPr>
        <w:t>Microsoft</w:t>
      </w:r>
      <w:proofErr w:type="spellEnd"/>
      <w:r w:rsidRPr="007B43E1">
        <w:rPr>
          <w:color w:val="000000"/>
        </w:rPr>
        <w:t xml:space="preserve"> </w:t>
      </w:r>
      <w:proofErr w:type="spellStart"/>
      <w:r w:rsidRPr="007B43E1">
        <w:rPr>
          <w:color w:val="000000"/>
        </w:rPr>
        <w:t>PowerPoint</w:t>
      </w:r>
      <w:proofErr w:type="spellEnd"/>
      <w:r w:rsidRPr="007B43E1">
        <w:rPr>
          <w:color w:val="000000"/>
        </w:rPr>
        <w:t>. Нужно заметить, что создание интерактивных игр возможно в любой версии данной программы.</w:t>
      </w:r>
      <w:r w:rsidR="007B43E1" w:rsidRPr="007B43E1">
        <w:rPr>
          <w:color w:val="000000"/>
        </w:rPr>
        <w:t xml:space="preserve"> </w:t>
      </w:r>
      <w:r w:rsidRPr="007B43E1">
        <w:rPr>
          <w:color w:val="000000"/>
        </w:rPr>
        <w:t>Выбираем пустая презентация.</w:t>
      </w:r>
      <w:r w:rsidR="007B43E1" w:rsidRPr="007B43E1">
        <w:rPr>
          <w:color w:val="000000"/>
        </w:rPr>
        <w:t xml:space="preserve"> </w:t>
      </w:r>
      <w:r w:rsidRPr="007B43E1">
        <w:rPr>
          <w:color w:val="000000"/>
        </w:rPr>
        <w:t>Выделяем заголовок и удаляем его, также делаем с подзаголовком.</w:t>
      </w:r>
    </w:p>
    <w:p w14:paraId="17BFB1F5" w14:textId="77777777"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lastRenderedPageBreak/>
        <w:t xml:space="preserve">  Далее необходимо выбрать фоновое изображение. Нажимаем правой кнопкой мыши по рабочему листу, выбираем в меню формат фона. Далее справа появится панель, выбираем рисунок или текстура. </w:t>
      </w:r>
    </w:p>
    <w:p w14:paraId="301AB442" w14:textId="7EF5893C"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Нажимаем на кнопку файл, выбираем </w:t>
      </w:r>
      <w:proofErr w:type="gramStart"/>
      <w:r w:rsidRPr="007B43E1">
        <w:rPr>
          <w:color w:val="000000"/>
        </w:rPr>
        <w:t>место нахождение</w:t>
      </w:r>
      <w:proofErr w:type="gramEnd"/>
      <w:r w:rsidRPr="007B43E1">
        <w:rPr>
          <w:color w:val="000000"/>
        </w:rPr>
        <w:t xml:space="preserve"> фона. Выделяем фон и нажимаем вставить. Таким </w:t>
      </w:r>
      <w:proofErr w:type="gramStart"/>
      <w:r w:rsidRPr="007B43E1">
        <w:rPr>
          <w:color w:val="000000"/>
        </w:rPr>
        <w:t>образом</w:t>
      </w:r>
      <w:proofErr w:type="gramEnd"/>
      <w:r w:rsidRPr="007B43E1">
        <w:rPr>
          <w:color w:val="000000"/>
        </w:rPr>
        <w:t xml:space="preserve"> переносим изображение фона на презентацию, редактируя ее размер, чтобы оно вошло в слайд, т.е. подгоняем под размер слайда. Теперь необходимо вставить клипарты по теме интерактивной игры, которые подготавливаются заранее. Берем каждый клипарт по очереди и вставляем их в презентацию на фон, редактируя размер картинок.</w:t>
      </w:r>
    </w:p>
    <w:p w14:paraId="0B8220EC" w14:textId="2C9ECC38"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Клипарт (</w:t>
      </w:r>
      <w:proofErr w:type="spellStart"/>
      <w:r w:rsidRPr="007B43E1">
        <w:rPr>
          <w:color w:val="000000"/>
        </w:rPr>
        <w:t>википедия</w:t>
      </w:r>
      <w:proofErr w:type="spellEnd"/>
      <w:r w:rsidRPr="007B43E1">
        <w:rPr>
          <w:color w:val="000000"/>
        </w:rPr>
        <w:t>) - вид графического искусства. Фрагменты - это готовые изображения, используемые для иллюстрации любого носителя. Сегодня клипарт широко используется и поставляется во многих формах, как электронных, так и печатных. Однако большинство клипартов сегодня создаются, распространяются и используются в цифровой форме. С момента своего создания клипарт эволюционировал, чтобы включать в себя широкий спектр контента, форматов файлов, стилей иллюстраций и лицензионных ограничений. Как правило, он состоит исключительно из иллюстраций (созданных вручную или с помощью компьютерных программ) и не включает стоковую фотографию. Простыми словами, это картинка без фона.</w:t>
      </w:r>
    </w:p>
    <w:p w14:paraId="1A35A227" w14:textId="630D38EA" w:rsidR="00812A64"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Размещаем текст на слайде с заданием. Для этого переходим к верхней панели «Инструменты», выбираем иконку «Вставка», затем «Надпись». Нажав левой кнопкой мыши по слайду, печатаем текст игры: «Помоги Катюше собрать в корзину «Обыкновенные дроби».</w:t>
      </w:r>
    </w:p>
    <w:p w14:paraId="169A7049" w14:textId="0D4D482C" w:rsidR="00CF7738" w:rsidRPr="007B43E1" w:rsidRDefault="00CF7738" w:rsidP="00DF1FE4">
      <w:pPr>
        <w:pStyle w:val="a3"/>
        <w:shd w:val="clear" w:color="auto" w:fill="FFFFFF"/>
        <w:spacing w:before="0" w:beforeAutospacing="0" w:after="0" w:afterAutospacing="0" w:line="360" w:lineRule="auto"/>
        <w:ind w:firstLine="567"/>
        <w:jc w:val="both"/>
        <w:rPr>
          <w:color w:val="000000"/>
        </w:rPr>
      </w:pPr>
      <w:r w:rsidRPr="007B43E1">
        <w:rPr>
          <w:color w:val="000000"/>
        </w:rPr>
        <w:t>Выделяем текст, удерживая левой кнопкой мыши, в верхней панели открываются различные инструменты для работы с текстом. Это, например: размер, шрифт, цвет текста и т.д., что позволяет отредактировать текст под наши требования.</w:t>
      </w:r>
    </w:p>
    <w:p w14:paraId="3DD26A40" w14:textId="77777777"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Затем мы должны расположить на слайде в различной последовательности кружочки с правильными и неправильными ответами. Правильные ответы – это обыкновенные дроби, которые должны перейти при нажатии в корзину, издавая звук: «Аплодисменты». Неправильные ответы – это натуральные числа и десятичные дроби, которые при нажатии будут вращаться, издавая звук: «Щелчок». </w:t>
      </w:r>
    </w:p>
    <w:p w14:paraId="4C42E8E6" w14:textId="3C9AAC4B"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Для этого рисуем на слайде круги одинаковой формы посредством инструмента «Вставка»: «Фигуры», где необходимо выбрать круг. После чего, выбрав «Вставка»: «Надпись», в кругах прописываем варианты ответов. После этого посредством клавиши «</w:t>
      </w:r>
      <w:proofErr w:type="spellStart"/>
      <w:r w:rsidRPr="007B43E1">
        <w:rPr>
          <w:color w:val="000000"/>
        </w:rPr>
        <w:t>Shift</w:t>
      </w:r>
      <w:proofErr w:type="spellEnd"/>
      <w:r w:rsidRPr="007B43E1">
        <w:rPr>
          <w:color w:val="000000"/>
        </w:rPr>
        <w:t xml:space="preserve">» выделяем фигуру круга и надпись в ней одновременно, удерживая правой кнопкой мыши, выбираем «Группировать». После чего фигура и надпись становятся единым целым. </w:t>
      </w:r>
      <w:r w:rsidRPr="007B43E1">
        <w:rPr>
          <w:color w:val="000000"/>
        </w:rPr>
        <w:lastRenderedPageBreak/>
        <w:t>Это даст возможность создать действие и анимацию для данных сгруппированных вариантов ответов. Таким образом, если ученик выберет неправильный ответ, это либо натуральное число, либо десятичная дробь, мы заложим звук «Щелчок», который будет свидетельствовать, что сделан неправильный выбор. А также дополнительно будет происходить анимация «Вращение» круга с надписью. Все эти действия будут происходить при неправильном выборе ответа. Если же ученик правильно выберет круг с обыкновенной дробью, то данный круг с надписью переместится в корзину, которая расположены посередине слайда, издавая звук «Аплодисменты»</w:t>
      </w:r>
      <w:r w:rsidR="009674D7" w:rsidRPr="009674D7">
        <w:rPr>
          <w:color w:val="000000"/>
        </w:rPr>
        <w:t xml:space="preserve"> [4</w:t>
      </w:r>
      <w:r w:rsidR="009674D7" w:rsidRPr="00A017E3">
        <w:rPr>
          <w:color w:val="000000"/>
        </w:rPr>
        <w:t>]</w:t>
      </w:r>
      <w:r w:rsidRPr="007B43E1">
        <w:rPr>
          <w:color w:val="000000"/>
        </w:rPr>
        <w:t xml:space="preserve">. </w:t>
      </w:r>
    </w:p>
    <w:p w14:paraId="5F9E23CD" w14:textId="23EE503D" w:rsidR="00DF1FE4" w:rsidRPr="007B43E1" w:rsidRDefault="00CF7738" w:rsidP="007B43E1">
      <w:pPr>
        <w:pStyle w:val="a3"/>
        <w:shd w:val="clear" w:color="auto" w:fill="FFFFFF"/>
        <w:spacing w:before="0" w:beforeAutospacing="0" w:after="0" w:afterAutospacing="0" w:line="360" w:lineRule="auto"/>
        <w:ind w:firstLine="567"/>
        <w:jc w:val="both"/>
        <w:rPr>
          <w:color w:val="000000"/>
        </w:rPr>
      </w:pPr>
      <w:r w:rsidRPr="007B43E1">
        <w:rPr>
          <w:color w:val="000000"/>
        </w:rPr>
        <w:t xml:space="preserve"> Нажимаем левой кнопкой мыши по кругу с числом, который будет являться неправильным вариантом ответа, и в верхней панели инструментов нажимаем «Настройка анимации», затем «Добавить эффект». </w:t>
      </w:r>
    </w:p>
    <w:p w14:paraId="50D05779" w14:textId="07D4C243" w:rsidR="00CF7738" w:rsidRPr="007B43E1" w:rsidRDefault="007B43E1"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 </w:t>
      </w:r>
      <w:r w:rsidR="00CF7738" w:rsidRPr="007B43E1">
        <w:rPr>
          <w:color w:val="000000"/>
        </w:rPr>
        <w:t xml:space="preserve">При этом на экран выходит большой выбор вариантов, нас интересует эффект «Вращение», выбираем именно его. </w:t>
      </w:r>
    </w:p>
    <w:p w14:paraId="63B89B4A" w14:textId="082D2A68"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Затем нажимаем на «Параметры эффектов», в появившемся окошке переходим на «Дополнительные параметры», где нужно нажать на звук «Щелчок». </w:t>
      </w:r>
    </w:p>
    <w:p w14:paraId="3C2A5A06" w14:textId="47C095BF" w:rsidR="00C60DA2"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Потом переходим на вкладку «Время». Очень важно настроить анимацию таким образом, что при нажатии на неправильный ответ, происходила анимация «Вращение». </w:t>
      </w:r>
    </w:p>
    <w:p w14:paraId="3FCC607C" w14:textId="423DA28B"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Снизу находится кнопка «Переключатели», где необходимо нажать «Выполнение эффекта при щелчке» и здесь выбираем картинку, которая соответствует кругу с числом.</w:t>
      </w:r>
    </w:p>
    <w:p w14:paraId="1E9E59C1" w14:textId="77777777"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Все это проделываем со всеми неправильными вариантами ответов, после чего нажимаем на «Показ слайдов»: «С текущего слайда» и просматриваем, что получилось в итоге. </w:t>
      </w:r>
    </w:p>
    <w:p w14:paraId="3BE5F963" w14:textId="51918663"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Затем начинаем работать с правильными вариантами ответов. Для этого нажимаем на круг с правильным ответом, то есть с обыкновенной дробью, переходим «Добавить эффект»: «Пути перемещения». Выбираем пользовательский круг. Что это означает? Что мы сами прорисуем путь, который должен выполнить круг с правильным вариантом ответа. </w:t>
      </w:r>
    </w:p>
    <w:p w14:paraId="009D0E41" w14:textId="77777777"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 Затем настраиваем анимацию таким образом, чтобы при нажатии на правильный ответ, происходил звук, который будет свидетельствовать о правильном выборе - аплодисменты. Для этого переходим на вкладку «Параметры эффектов», где и выбираем нужный звук, после чего переходим на вкладку «Время», где есть «Переключатель» и выбираем нужную картинку. Вот таким образом мы создаем интерактивные игры в программе </w:t>
      </w:r>
      <w:proofErr w:type="spellStart"/>
      <w:r w:rsidRPr="007B43E1">
        <w:rPr>
          <w:color w:val="000000"/>
        </w:rPr>
        <w:t>PowerPoint</w:t>
      </w:r>
      <w:proofErr w:type="spellEnd"/>
      <w:r w:rsidRPr="007B43E1">
        <w:rPr>
          <w:color w:val="000000"/>
        </w:rPr>
        <w:t xml:space="preserve">. </w:t>
      </w:r>
    </w:p>
    <w:p w14:paraId="24388B70" w14:textId="56DD6047" w:rsidR="00CF7738" w:rsidRPr="007B43E1" w:rsidRDefault="00CF7738" w:rsidP="00CF7738">
      <w:pPr>
        <w:pStyle w:val="a3"/>
        <w:shd w:val="clear" w:color="auto" w:fill="FFFFFF"/>
        <w:spacing w:before="0" w:beforeAutospacing="0" w:after="0" w:afterAutospacing="0" w:line="360" w:lineRule="auto"/>
        <w:ind w:firstLine="567"/>
        <w:jc w:val="both"/>
        <w:rPr>
          <w:color w:val="000000"/>
        </w:rPr>
      </w:pPr>
      <w:r w:rsidRPr="007B43E1">
        <w:rPr>
          <w:color w:val="000000"/>
        </w:rPr>
        <w:t xml:space="preserve">Дидактический материал можно скачивать в поисковике браузера. Но также пользоваться готовыми шаблонами картинок, клипартов и </w:t>
      </w:r>
      <w:proofErr w:type="spellStart"/>
      <w:r w:rsidRPr="007B43E1">
        <w:rPr>
          <w:color w:val="000000"/>
        </w:rPr>
        <w:t>Gif</w:t>
      </w:r>
      <w:proofErr w:type="spellEnd"/>
      <w:r w:rsidRPr="007B43E1">
        <w:rPr>
          <w:color w:val="000000"/>
        </w:rPr>
        <w:t xml:space="preserve">- </w:t>
      </w:r>
      <w:proofErr w:type="spellStart"/>
      <w:r w:rsidRPr="007B43E1">
        <w:rPr>
          <w:color w:val="000000"/>
        </w:rPr>
        <w:t>анимаций</w:t>
      </w:r>
      <w:proofErr w:type="spellEnd"/>
      <w:r w:rsidRPr="007B43E1">
        <w:rPr>
          <w:color w:val="000000"/>
        </w:rPr>
        <w:t>, ссылки на которые представлены ниже:</w:t>
      </w:r>
    </w:p>
    <w:p w14:paraId="284A0788" w14:textId="77777777" w:rsidR="003D0768" w:rsidRPr="007B43E1" w:rsidRDefault="00CF7738" w:rsidP="00CF7738">
      <w:pPr>
        <w:pStyle w:val="a3"/>
        <w:shd w:val="clear" w:color="auto" w:fill="FFFFFF"/>
        <w:spacing w:before="0" w:beforeAutospacing="0" w:after="0" w:afterAutospacing="0" w:line="360" w:lineRule="auto"/>
        <w:ind w:firstLine="567"/>
        <w:jc w:val="both"/>
      </w:pPr>
      <w:r w:rsidRPr="007B43E1">
        <w:rPr>
          <w:color w:val="000000"/>
        </w:rPr>
        <w:t xml:space="preserve">1.Клипарты:  </w:t>
      </w:r>
      <w:hyperlink r:id="rId7" w:history="1">
        <w:r w:rsidR="003D0768" w:rsidRPr="007B43E1">
          <w:rPr>
            <w:rStyle w:val="a4"/>
            <w:color w:val="auto"/>
          </w:rPr>
          <w:t>https://clipart-db.ru/catalog/</w:t>
        </w:r>
      </w:hyperlink>
      <w:r w:rsidRPr="007B43E1">
        <w:t xml:space="preserve">; </w:t>
      </w:r>
    </w:p>
    <w:p w14:paraId="3B0FA218" w14:textId="77777777" w:rsidR="003D0768" w:rsidRPr="007B43E1" w:rsidRDefault="003D0768" w:rsidP="00CF7738">
      <w:pPr>
        <w:pStyle w:val="a3"/>
        <w:shd w:val="clear" w:color="auto" w:fill="FFFFFF"/>
        <w:spacing w:before="0" w:beforeAutospacing="0" w:after="0" w:afterAutospacing="0" w:line="360" w:lineRule="auto"/>
        <w:ind w:firstLine="567"/>
        <w:jc w:val="both"/>
      </w:pPr>
      <w:r w:rsidRPr="007B43E1">
        <w:lastRenderedPageBreak/>
        <w:t xml:space="preserve">                      http://kira-scrap.ru</w:t>
      </w:r>
    </w:p>
    <w:p w14:paraId="61CA3EF5" w14:textId="77777777" w:rsidR="003D0768" w:rsidRPr="007B43E1" w:rsidRDefault="00CF7738" w:rsidP="00CF7738">
      <w:pPr>
        <w:pStyle w:val="a3"/>
        <w:shd w:val="clear" w:color="auto" w:fill="FFFFFF"/>
        <w:spacing w:before="0" w:beforeAutospacing="0" w:after="0" w:afterAutospacing="0" w:line="360" w:lineRule="auto"/>
        <w:ind w:firstLine="567"/>
        <w:jc w:val="both"/>
      </w:pPr>
      <w:r w:rsidRPr="007B43E1">
        <w:t>2.Фон:</w:t>
      </w:r>
      <w:r w:rsidR="003D0768" w:rsidRPr="007B43E1">
        <w:t xml:space="preserve">           </w:t>
      </w:r>
      <w:hyperlink r:id="rId8" w:history="1">
        <w:r w:rsidR="003D0768" w:rsidRPr="007B43E1">
          <w:rPr>
            <w:rStyle w:val="a4"/>
            <w:color w:val="auto"/>
          </w:rPr>
          <w:t>https://pixabay.com/ru/images/search/фоны/</w:t>
        </w:r>
      </w:hyperlink>
    </w:p>
    <w:p w14:paraId="26DE230F" w14:textId="77777777" w:rsidR="003D0768" w:rsidRPr="007B43E1" w:rsidRDefault="00CF7738" w:rsidP="00CF7738">
      <w:pPr>
        <w:pStyle w:val="a3"/>
        <w:shd w:val="clear" w:color="auto" w:fill="FFFFFF"/>
        <w:spacing w:before="0" w:beforeAutospacing="0" w:after="0" w:afterAutospacing="0" w:line="360" w:lineRule="auto"/>
        <w:ind w:firstLine="567"/>
        <w:jc w:val="both"/>
      </w:pPr>
      <w:r w:rsidRPr="007B43E1">
        <w:t xml:space="preserve">3.Шрифты: </w:t>
      </w:r>
      <w:r w:rsidR="003D0768" w:rsidRPr="007B43E1">
        <w:t xml:space="preserve">  </w:t>
      </w:r>
      <w:hyperlink r:id="rId9" w:history="1">
        <w:r w:rsidR="003D0768" w:rsidRPr="007B43E1">
          <w:rPr>
            <w:rStyle w:val="a4"/>
            <w:color w:val="auto"/>
          </w:rPr>
          <w:t>https://www.fonts-online.ru/fonts/russian</w:t>
        </w:r>
      </w:hyperlink>
    </w:p>
    <w:p w14:paraId="32F3B910" w14:textId="77777777" w:rsidR="003D0768" w:rsidRPr="007B43E1" w:rsidRDefault="00CF7738" w:rsidP="00CF7738">
      <w:pPr>
        <w:pStyle w:val="a3"/>
        <w:shd w:val="clear" w:color="auto" w:fill="FFFFFF"/>
        <w:spacing w:before="0" w:beforeAutospacing="0" w:after="0" w:afterAutospacing="0" w:line="360" w:lineRule="auto"/>
        <w:ind w:firstLine="567"/>
        <w:jc w:val="both"/>
      </w:pPr>
      <w:r w:rsidRPr="007B43E1">
        <w:t xml:space="preserve">4.Gif- анимация: </w:t>
      </w:r>
      <w:hyperlink r:id="rId10" w:history="1">
        <w:r w:rsidR="003D0768" w:rsidRPr="007B43E1">
          <w:rPr>
            <w:rStyle w:val="a4"/>
            <w:color w:val="auto"/>
          </w:rPr>
          <w:t>https://www.gifki.org</w:t>
        </w:r>
      </w:hyperlink>
      <w:r w:rsidRPr="007B43E1">
        <w:t xml:space="preserve"> </w:t>
      </w:r>
    </w:p>
    <w:p w14:paraId="4B0F60A5" w14:textId="77777777" w:rsidR="003D0768" w:rsidRPr="007B43E1" w:rsidRDefault="003D0768" w:rsidP="00CF7738">
      <w:pPr>
        <w:pStyle w:val="a3"/>
        <w:shd w:val="clear" w:color="auto" w:fill="FFFFFF"/>
        <w:spacing w:before="0" w:beforeAutospacing="0" w:after="0" w:afterAutospacing="0" w:line="360" w:lineRule="auto"/>
        <w:ind w:firstLine="567"/>
        <w:jc w:val="both"/>
      </w:pPr>
      <w:r w:rsidRPr="007B43E1">
        <w:t xml:space="preserve">                           </w:t>
      </w:r>
      <w:hyperlink r:id="rId11" w:history="1">
        <w:r w:rsidRPr="007B43E1">
          <w:rPr>
            <w:rStyle w:val="a4"/>
            <w:color w:val="auto"/>
          </w:rPr>
          <w:t>https://gifer.com/ru</w:t>
        </w:r>
      </w:hyperlink>
    </w:p>
    <w:p w14:paraId="4CBCCE8B" w14:textId="235E8712" w:rsidR="0033692F" w:rsidRPr="0033692F" w:rsidRDefault="0033692F" w:rsidP="0033692F">
      <w:pPr>
        <w:pStyle w:val="a3"/>
        <w:shd w:val="clear" w:color="auto" w:fill="FFFFFF"/>
        <w:spacing w:before="0" w:beforeAutospacing="0" w:after="0" w:afterAutospacing="0" w:line="360" w:lineRule="auto"/>
        <w:ind w:firstLine="709"/>
        <w:jc w:val="both"/>
        <w:rPr>
          <w:color w:val="000000"/>
        </w:rPr>
      </w:pPr>
      <w:r w:rsidRPr="0033692F">
        <w:rPr>
          <w:color w:val="000000"/>
        </w:rPr>
        <w:t xml:space="preserve">Использование интерактивных игр в программе </w:t>
      </w:r>
      <w:proofErr w:type="spellStart"/>
      <w:r w:rsidRPr="0033692F">
        <w:rPr>
          <w:color w:val="000000"/>
        </w:rPr>
        <w:t>PowerPoint</w:t>
      </w:r>
      <w:proofErr w:type="spellEnd"/>
      <w:r w:rsidRPr="0033692F">
        <w:rPr>
          <w:color w:val="000000"/>
        </w:rPr>
        <w:t xml:space="preserve"> является эффективным методом активизации познавательной деятельности и учебной мотивации учащихся с особыми образовательными потребностями во время занятий по математике. Этот подход позволяет учителю адаптировать обучение с учетом индивидуальных возможностей каждого ребенка. Чтобы достичь лучших результатов и обеспечить динамику в развитии учеников, весь процесс обучения должен включать элементы игры и постоянное привлечение их личного жизненного опыта. Опора на реальную жизнь стимулирует эмоциональный отклик учеников на учебный материал, делая его более конкретным и понятным</w:t>
      </w:r>
      <w:r w:rsidR="009674D7" w:rsidRPr="009674D7">
        <w:rPr>
          <w:color w:val="000000"/>
        </w:rPr>
        <w:t xml:space="preserve"> [5]</w:t>
      </w:r>
      <w:r w:rsidRPr="0033692F">
        <w:rPr>
          <w:color w:val="000000"/>
        </w:rPr>
        <w:t xml:space="preserve">. </w:t>
      </w:r>
    </w:p>
    <w:p w14:paraId="024C975F" w14:textId="77777777" w:rsidR="0033692F" w:rsidRPr="0033692F" w:rsidRDefault="0033692F" w:rsidP="0033692F">
      <w:pPr>
        <w:pStyle w:val="a3"/>
        <w:shd w:val="clear" w:color="auto" w:fill="FFFFFF"/>
        <w:spacing w:before="0" w:beforeAutospacing="0" w:after="0" w:afterAutospacing="0" w:line="360" w:lineRule="auto"/>
        <w:ind w:firstLine="709"/>
        <w:jc w:val="both"/>
        <w:rPr>
          <w:color w:val="000000"/>
        </w:rPr>
      </w:pPr>
      <w:r w:rsidRPr="0033692F">
        <w:rPr>
          <w:color w:val="000000"/>
        </w:rPr>
        <w:t xml:space="preserve">Таким образом, использование игровых технологий является ключевым при обучении детей с ограниченными возможностями здоровья, в соответствии с новыми стандартами и постоянно меняющимся миром. Важно полноценно использовать интерактивные методы и ресурсы Интернета для обучения детей с особыми образовательными потребностями. </w:t>
      </w:r>
    </w:p>
    <w:p w14:paraId="07E0B638" w14:textId="4F57C811" w:rsidR="007B43E1" w:rsidRPr="007B43E1" w:rsidRDefault="0033692F" w:rsidP="0033692F">
      <w:pPr>
        <w:pStyle w:val="a3"/>
        <w:shd w:val="clear" w:color="auto" w:fill="FFFFFF"/>
        <w:spacing w:before="0" w:beforeAutospacing="0" w:after="0" w:afterAutospacing="0" w:line="360" w:lineRule="auto"/>
        <w:ind w:firstLine="709"/>
        <w:jc w:val="both"/>
        <w:rPr>
          <w:color w:val="000000"/>
        </w:rPr>
      </w:pPr>
      <w:r w:rsidRPr="0033692F">
        <w:rPr>
          <w:color w:val="000000"/>
        </w:rPr>
        <w:t>Родители детей с ограниченными возможностями здоровья высоко оценивают результаты этого подхода к обучению. Оценочные мониторинги базовых учебных навыков, проводимые педагогами трижды в год, показывают положительную динамику развития. Развитие коммуникативных навыков, интересов и активности детей, а также их социальная адекватность – все это показывает положительную динамику развития учащихся с особыми образовательными потребностями.</w:t>
      </w:r>
    </w:p>
    <w:p w14:paraId="2AC28B13" w14:textId="77777777" w:rsidR="007B43E1" w:rsidRPr="007B43E1" w:rsidRDefault="007B43E1" w:rsidP="007B43E1">
      <w:pPr>
        <w:rPr>
          <w:rFonts w:ascii="Times New Roman" w:hAnsi="Times New Roman" w:cs="Times New Roman"/>
          <w:b/>
          <w:sz w:val="24"/>
          <w:szCs w:val="24"/>
          <w:u w:val="single"/>
        </w:rPr>
      </w:pPr>
      <w:r w:rsidRPr="007B43E1">
        <w:rPr>
          <w:rFonts w:ascii="Times New Roman" w:hAnsi="Times New Roman" w:cs="Times New Roman"/>
          <w:b/>
          <w:sz w:val="24"/>
          <w:szCs w:val="24"/>
          <w:u w:val="single"/>
        </w:rPr>
        <w:t>Литература:</w:t>
      </w:r>
    </w:p>
    <w:p w14:paraId="13767D19" w14:textId="6D5CB820" w:rsidR="00B94D9F" w:rsidRPr="00A742DE" w:rsidRDefault="00A742DE" w:rsidP="00A017E3">
      <w:pPr>
        <w:pStyle w:val="a3"/>
        <w:shd w:val="clear" w:color="auto" w:fill="FFFFFF"/>
        <w:spacing w:before="0" w:beforeAutospacing="0" w:after="0" w:afterAutospacing="0" w:line="360" w:lineRule="auto"/>
        <w:jc w:val="both"/>
        <w:rPr>
          <w:color w:val="000000"/>
        </w:rPr>
      </w:pPr>
      <w:r w:rsidRPr="00A742DE">
        <w:rPr>
          <w:color w:val="000000"/>
        </w:rPr>
        <w:t xml:space="preserve">1. Самсонова, О. А., </w:t>
      </w:r>
      <w:proofErr w:type="spellStart"/>
      <w:r w:rsidRPr="00A742DE">
        <w:rPr>
          <w:color w:val="000000"/>
        </w:rPr>
        <w:t>Искакова</w:t>
      </w:r>
      <w:proofErr w:type="spellEnd"/>
      <w:r w:rsidRPr="00A742DE">
        <w:rPr>
          <w:color w:val="000000"/>
        </w:rPr>
        <w:t>, А. О. (2016). Использование мультимедийных технологий в процессе обучения основам математики детей с ограниченными возможностями. Вестник научно-исследовательского института гуманитарных наук, 1(2), 59-67.</w:t>
      </w:r>
      <w:r w:rsidRPr="00A742DE">
        <w:rPr>
          <w:color w:val="000000"/>
        </w:rPr>
        <w:br/>
        <w:t>2. Воронцова, В. Б., Зайцева, Н. А. (2018). Применение мультимедийных презентаций для развития математических способностей детей с особыми образова</w:t>
      </w:r>
      <w:r w:rsidR="00A017E3">
        <w:rPr>
          <w:color w:val="000000"/>
        </w:rPr>
        <w:t xml:space="preserve">тельными потребностями. Молодой </w:t>
      </w:r>
      <w:bookmarkStart w:id="0" w:name="_GoBack"/>
      <w:bookmarkEnd w:id="0"/>
      <w:r w:rsidRPr="00A742DE">
        <w:rPr>
          <w:color w:val="000000"/>
        </w:rPr>
        <w:t>ученый, 19(210), 242-243.</w:t>
      </w:r>
      <w:r w:rsidRPr="00A742DE">
        <w:rPr>
          <w:color w:val="000000"/>
        </w:rPr>
        <w:br/>
        <w:t xml:space="preserve">3. </w:t>
      </w:r>
      <w:proofErr w:type="gramStart"/>
      <w:r w:rsidRPr="00A742DE">
        <w:rPr>
          <w:color w:val="000000"/>
        </w:rPr>
        <w:t>Коновалов</w:t>
      </w:r>
      <w:proofErr w:type="gramEnd"/>
      <w:r w:rsidRPr="00A742DE">
        <w:rPr>
          <w:color w:val="000000"/>
        </w:rPr>
        <w:t xml:space="preserve">, О. А., </w:t>
      </w:r>
      <w:proofErr w:type="spellStart"/>
      <w:r w:rsidRPr="00A742DE">
        <w:rPr>
          <w:color w:val="000000"/>
        </w:rPr>
        <w:t>Бужинская</w:t>
      </w:r>
      <w:proofErr w:type="spellEnd"/>
      <w:r w:rsidRPr="00A742DE">
        <w:rPr>
          <w:color w:val="000000"/>
        </w:rPr>
        <w:t xml:space="preserve">, М. И. (2020). Использование мультимедийных презентаций в коррекционной работе с детьми с нарушением зрения при обучении математике. Известия </w:t>
      </w:r>
      <w:proofErr w:type="spellStart"/>
      <w:r w:rsidRPr="00A742DE">
        <w:rPr>
          <w:color w:val="000000"/>
        </w:rPr>
        <w:t>Нижневартовского</w:t>
      </w:r>
      <w:proofErr w:type="spellEnd"/>
      <w:r w:rsidRPr="00A742DE">
        <w:rPr>
          <w:color w:val="000000"/>
        </w:rPr>
        <w:t xml:space="preserve"> государственного университета, 1(74), 49-52.</w:t>
      </w:r>
      <w:r w:rsidRPr="00A742DE">
        <w:rPr>
          <w:color w:val="000000"/>
        </w:rPr>
        <w:br/>
        <w:t xml:space="preserve">4. </w:t>
      </w:r>
      <w:proofErr w:type="spellStart"/>
      <w:r w:rsidRPr="00A742DE">
        <w:rPr>
          <w:color w:val="000000"/>
        </w:rPr>
        <w:t>Шахгельдиева</w:t>
      </w:r>
      <w:proofErr w:type="spellEnd"/>
      <w:r w:rsidRPr="00A742DE">
        <w:rPr>
          <w:color w:val="000000"/>
        </w:rPr>
        <w:t>, М. Ю. (2019). Использование мультимедийных презентаций в процессе обучения математике у детей с ОВЗ. Современные проблемы науки и образования, 4.</w:t>
      </w:r>
      <w:r w:rsidRPr="00A742DE">
        <w:rPr>
          <w:color w:val="000000"/>
        </w:rPr>
        <w:br/>
      </w:r>
      <w:r w:rsidRPr="00A742DE">
        <w:rPr>
          <w:color w:val="000000"/>
        </w:rPr>
        <w:lastRenderedPageBreak/>
        <w:t>5. Черников, Г. А. (2017). Эффективное использование мультимедийных презентаций в образовательном процессе с детьми с ограниченными возможностями здоровья. Проблемы современной педагогики, 46-48.</w:t>
      </w:r>
    </w:p>
    <w:sectPr w:rsidR="00B94D9F" w:rsidRPr="00A742DE" w:rsidSect="00224E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F84"/>
    <w:multiLevelType w:val="hybridMultilevel"/>
    <w:tmpl w:val="98EAD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A62573"/>
    <w:multiLevelType w:val="hybridMultilevel"/>
    <w:tmpl w:val="E96EDE00"/>
    <w:lvl w:ilvl="0" w:tplc="32B0E7D2">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36E4CF8"/>
    <w:multiLevelType w:val="hybridMultilevel"/>
    <w:tmpl w:val="741CDDDE"/>
    <w:lvl w:ilvl="0" w:tplc="B2C6E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28F31FD"/>
    <w:multiLevelType w:val="hybridMultilevel"/>
    <w:tmpl w:val="230A8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C9"/>
    <w:rsid w:val="0000497C"/>
    <w:rsid w:val="0001094A"/>
    <w:rsid w:val="00027F08"/>
    <w:rsid w:val="000400B4"/>
    <w:rsid w:val="00055979"/>
    <w:rsid w:val="000B2A82"/>
    <w:rsid w:val="000C20C6"/>
    <w:rsid w:val="000D17F9"/>
    <w:rsid w:val="000D1E89"/>
    <w:rsid w:val="000E011C"/>
    <w:rsid w:val="000F52DD"/>
    <w:rsid w:val="000F6923"/>
    <w:rsid w:val="00110B16"/>
    <w:rsid w:val="00112AA0"/>
    <w:rsid w:val="00141A73"/>
    <w:rsid w:val="00147E61"/>
    <w:rsid w:val="00162D77"/>
    <w:rsid w:val="001978FE"/>
    <w:rsid w:val="001D67EC"/>
    <w:rsid w:val="001E0080"/>
    <w:rsid w:val="001E1A87"/>
    <w:rsid w:val="001F3B68"/>
    <w:rsid w:val="0020073C"/>
    <w:rsid w:val="00216152"/>
    <w:rsid w:val="00224EE1"/>
    <w:rsid w:val="002621CB"/>
    <w:rsid w:val="0026489D"/>
    <w:rsid w:val="002706B4"/>
    <w:rsid w:val="002776E2"/>
    <w:rsid w:val="002A1BB1"/>
    <w:rsid w:val="002C5CAC"/>
    <w:rsid w:val="002E781B"/>
    <w:rsid w:val="00303D91"/>
    <w:rsid w:val="00321F63"/>
    <w:rsid w:val="00324035"/>
    <w:rsid w:val="00332985"/>
    <w:rsid w:val="00333CAD"/>
    <w:rsid w:val="0033692F"/>
    <w:rsid w:val="00340388"/>
    <w:rsid w:val="0034598C"/>
    <w:rsid w:val="003500F1"/>
    <w:rsid w:val="00384F40"/>
    <w:rsid w:val="003930C3"/>
    <w:rsid w:val="00393583"/>
    <w:rsid w:val="003A1F9B"/>
    <w:rsid w:val="003A5130"/>
    <w:rsid w:val="003B5631"/>
    <w:rsid w:val="003D0768"/>
    <w:rsid w:val="003E2A67"/>
    <w:rsid w:val="0040150B"/>
    <w:rsid w:val="004065DF"/>
    <w:rsid w:val="00410976"/>
    <w:rsid w:val="004266C6"/>
    <w:rsid w:val="00443A2F"/>
    <w:rsid w:val="00453081"/>
    <w:rsid w:val="00462032"/>
    <w:rsid w:val="004634BC"/>
    <w:rsid w:val="0046524D"/>
    <w:rsid w:val="004A1AA3"/>
    <w:rsid w:val="004B685E"/>
    <w:rsid w:val="004C5361"/>
    <w:rsid w:val="004E64F2"/>
    <w:rsid w:val="004F0D21"/>
    <w:rsid w:val="004F1DC6"/>
    <w:rsid w:val="004F272F"/>
    <w:rsid w:val="004F3DC7"/>
    <w:rsid w:val="00506577"/>
    <w:rsid w:val="00514824"/>
    <w:rsid w:val="00523161"/>
    <w:rsid w:val="00530B02"/>
    <w:rsid w:val="00542C0E"/>
    <w:rsid w:val="00560060"/>
    <w:rsid w:val="005604F6"/>
    <w:rsid w:val="00570ABC"/>
    <w:rsid w:val="00574CF7"/>
    <w:rsid w:val="00590245"/>
    <w:rsid w:val="00594117"/>
    <w:rsid w:val="005A1336"/>
    <w:rsid w:val="005B4753"/>
    <w:rsid w:val="005E7922"/>
    <w:rsid w:val="005F0B01"/>
    <w:rsid w:val="00632173"/>
    <w:rsid w:val="00633333"/>
    <w:rsid w:val="00674398"/>
    <w:rsid w:val="006914D0"/>
    <w:rsid w:val="006A732C"/>
    <w:rsid w:val="006F2B59"/>
    <w:rsid w:val="0070173E"/>
    <w:rsid w:val="007108FB"/>
    <w:rsid w:val="0073627A"/>
    <w:rsid w:val="00753F7C"/>
    <w:rsid w:val="00756C7F"/>
    <w:rsid w:val="007B1A4B"/>
    <w:rsid w:val="007B43E1"/>
    <w:rsid w:val="007D25E6"/>
    <w:rsid w:val="007E30BA"/>
    <w:rsid w:val="0080016D"/>
    <w:rsid w:val="00812A64"/>
    <w:rsid w:val="00814D81"/>
    <w:rsid w:val="0081708F"/>
    <w:rsid w:val="008211B6"/>
    <w:rsid w:val="00821364"/>
    <w:rsid w:val="00823F42"/>
    <w:rsid w:val="008372C0"/>
    <w:rsid w:val="00876E78"/>
    <w:rsid w:val="00886B46"/>
    <w:rsid w:val="00887296"/>
    <w:rsid w:val="008A6D67"/>
    <w:rsid w:val="008B6A4A"/>
    <w:rsid w:val="008D0AB4"/>
    <w:rsid w:val="00917B0D"/>
    <w:rsid w:val="00925BC9"/>
    <w:rsid w:val="00927186"/>
    <w:rsid w:val="009429E6"/>
    <w:rsid w:val="0096006F"/>
    <w:rsid w:val="009674D7"/>
    <w:rsid w:val="00972501"/>
    <w:rsid w:val="00984E0A"/>
    <w:rsid w:val="009B69C3"/>
    <w:rsid w:val="009D236A"/>
    <w:rsid w:val="009D7C68"/>
    <w:rsid w:val="009E1D9F"/>
    <w:rsid w:val="009E34F2"/>
    <w:rsid w:val="00A017E3"/>
    <w:rsid w:val="00A12F85"/>
    <w:rsid w:val="00A16D8E"/>
    <w:rsid w:val="00A57EC3"/>
    <w:rsid w:val="00A66DFC"/>
    <w:rsid w:val="00A67736"/>
    <w:rsid w:val="00A67CE5"/>
    <w:rsid w:val="00A742DE"/>
    <w:rsid w:val="00A80AC6"/>
    <w:rsid w:val="00A96E6E"/>
    <w:rsid w:val="00AA4D4F"/>
    <w:rsid w:val="00AA5C70"/>
    <w:rsid w:val="00AB4FFE"/>
    <w:rsid w:val="00AD0F70"/>
    <w:rsid w:val="00AD1B3B"/>
    <w:rsid w:val="00AE435E"/>
    <w:rsid w:val="00AF371C"/>
    <w:rsid w:val="00AF4139"/>
    <w:rsid w:val="00AF71E4"/>
    <w:rsid w:val="00B07F2E"/>
    <w:rsid w:val="00B26999"/>
    <w:rsid w:val="00B3697F"/>
    <w:rsid w:val="00B37E49"/>
    <w:rsid w:val="00B53F58"/>
    <w:rsid w:val="00B56A91"/>
    <w:rsid w:val="00B63551"/>
    <w:rsid w:val="00B90FE7"/>
    <w:rsid w:val="00B94D9F"/>
    <w:rsid w:val="00BA11DE"/>
    <w:rsid w:val="00BE79AC"/>
    <w:rsid w:val="00BF16B1"/>
    <w:rsid w:val="00BF31FD"/>
    <w:rsid w:val="00C10BA6"/>
    <w:rsid w:val="00C403E7"/>
    <w:rsid w:val="00C50BE0"/>
    <w:rsid w:val="00C550CB"/>
    <w:rsid w:val="00C60DA2"/>
    <w:rsid w:val="00C6679C"/>
    <w:rsid w:val="00C76CA2"/>
    <w:rsid w:val="00CC2490"/>
    <w:rsid w:val="00CC35C9"/>
    <w:rsid w:val="00CC6069"/>
    <w:rsid w:val="00CE68F8"/>
    <w:rsid w:val="00CF7738"/>
    <w:rsid w:val="00D07FC1"/>
    <w:rsid w:val="00D11C7D"/>
    <w:rsid w:val="00D3760D"/>
    <w:rsid w:val="00D560C8"/>
    <w:rsid w:val="00D60530"/>
    <w:rsid w:val="00D63827"/>
    <w:rsid w:val="00D718B5"/>
    <w:rsid w:val="00D93A63"/>
    <w:rsid w:val="00DA2BC5"/>
    <w:rsid w:val="00DB2061"/>
    <w:rsid w:val="00DB2EA1"/>
    <w:rsid w:val="00DD3B36"/>
    <w:rsid w:val="00DF1FE4"/>
    <w:rsid w:val="00DF32D0"/>
    <w:rsid w:val="00DF6239"/>
    <w:rsid w:val="00E033BF"/>
    <w:rsid w:val="00E21A82"/>
    <w:rsid w:val="00E22731"/>
    <w:rsid w:val="00E316AB"/>
    <w:rsid w:val="00E3182B"/>
    <w:rsid w:val="00E75203"/>
    <w:rsid w:val="00E94D9A"/>
    <w:rsid w:val="00EA6AFA"/>
    <w:rsid w:val="00EC2935"/>
    <w:rsid w:val="00ED1E28"/>
    <w:rsid w:val="00ED2897"/>
    <w:rsid w:val="00F35CA1"/>
    <w:rsid w:val="00F377FE"/>
    <w:rsid w:val="00F428B8"/>
    <w:rsid w:val="00F558F4"/>
    <w:rsid w:val="00F97C15"/>
    <w:rsid w:val="00FF5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5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74CF7"/>
    <w:rPr>
      <w:color w:val="0000FF" w:themeColor="hyperlink"/>
      <w:u w:val="single"/>
    </w:rPr>
  </w:style>
  <w:style w:type="character" w:styleId="a5">
    <w:name w:val="FollowedHyperlink"/>
    <w:basedOn w:val="a0"/>
    <w:uiPriority w:val="99"/>
    <w:semiHidden/>
    <w:unhideWhenUsed/>
    <w:rsid w:val="00462032"/>
    <w:rPr>
      <w:color w:val="800080" w:themeColor="followedHyperlink"/>
      <w:u w:val="single"/>
    </w:rPr>
  </w:style>
  <w:style w:type="paragraph" w:styleId="a6">
    <w:name w:val="Balloon Text"/>
    <w:basedOn w:val="a"/>
    <w:link w:val="a7"/>
    <w:uiPriority w:val="99"/>
    <w:semiHidden/>
    <w:unhideWhenUsed/>
    <w:rsid w:val="00A677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77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5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74CF7"/>
    <w:rPr>
      <w:color w:val="0000FF" w:themeColor="hyperlink"/>
      <w:u w:val="single"/>
    </w:rPr>
  </w:style>
  <w:style w:type="character" w:styleId="a5">
    <w:name w:val="FollowedHyperlink"/>
    <w:basedOn w:val="a0"/>
    <w:uiPriority w:val="99"/>
    <w:semiHidden/>
    <w:unhideWhenUsed/>
    <w:rsid w:val="00462032"/>
    <w:rPr>
      <w:color w:val="800080" w:themeColor="followedHyperlink"/>
      <w:u w:val="single"/>
    </w:rPr>
  </w:style>
  <w:style w:type="paragraph" w:styleId="a6">
    <w:name w:val="Balloon Text"/>
    <w:basedOn w:val="a"/>
    <w:link w:val="a7"/>
    <w:uiPriority w:val="99"/>
    <w:semiHidden/>
    <w:unhideWhenUsed/>
    <w:rsid w:val="00A677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77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ru/images/search/&#1092;&#1086;&#1085;&#10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lipart-db.ru/catalo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fer.com/ru" TargetMode="External"/><Relationship Id="rId5" Type="http://schemas.openxmlformats.org/officeDocument/2006/relationships/settings" Target="settings.xml"/><Relationship Id="rId10" Type="http://schemas.openxmlformats.org/officeDocument/2006/relationships/hyperlink" Target="https://www.gifki.org" TargetMode="External"/><Relationship Id="rId4" Type="http://schemas.microsoft.com/office/2007/relationships/stylesWithEffects" Target="stylesWithEffects.xml"/><Relationship Id="rId9" Type="http://schemas.openxmlformats.org/officeDocument/2006/relationships/hyperlink" Target="https://www.fonts-online.ru/fonts/russi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5CFBC-FB35-4C6B-A4C9-5FADC993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3234</TotalTime>
  <Pages>7</Pages>
  <Words>2267</Words>
  <Characters>12926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School</cp:lastModifiedBy>
  <cp:revision>61</cp:revision>
  <cp:lastPrinted>2021-05-16T11:12:00Z</cp:lastPrinted>
  <dcterms:created xsi:type="dcterms:W3CDTF">2021-03-21T09:50:00Z</dcterms:created>
  <dcterms:modified xsi:type="dcterms:W3CDTF">2024-01-27T17:36:00Z</dcterms:modified>
</cp:coreProperties>
</file>