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9E983" w14:textId="547B8399" w:rsidR="000F33B7" w:rsidRPr="00C81542" w:rsidRDefault="00C81542" w:rsidP="00C81542">
      <w:pPr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0F33B7" w:rsidRPr="00C81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ворчество Г.Тукая и его место в истории литературы народов России</w:t>
      </w:r>
    </w:p>
    <w:p w14:paraId="0B401DBC" w14:textId="59138564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пишет известный литературный критик, исследователь поэзии периода Габдуллы Тукая, Г.Халит; «1905-1907 нче елларда иң беренче нәүбәттә поэзиянең кинәт күтәрелеп китүе очраклы булмады, әлбәттә, — дип тасвирлый бу чорны Г.Халит. — Моның беренче сәбәбе — гасырлар буенча көйрәп килгән шигъри традицияләрнең яшәүченлегендә, икенчесе — милли әдәбиятны буып торган киртәләрнең бер өлеше революция нәтиҗәсендә җимерелеп, вакытлы матбугат дөньясына ишек ачылу да, акыл һәм хис ирегенә сусауның, ашкынуның куәт алуында иде».</w:t>
      </w:r>
    </w:p>
    <w:p w14:paraId="35C1724A" w14:textId="2E74E062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Иначе говоря, Г.Халит указывает на невероятный рост в тот период самосознания татарского народа, проявления в нем творческих сил, появление большого количества гениальных поэтов и прозаиков. Это он объясняет, в первую очередь, политическими мотивами. Именно Первая русская революция открыла невероятную досель свободу многим народам России.</w:t>
      </w:r>
    </w:p>
    <w:p w14:paraId="594A552D" w14:textId="77777777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Творчество Габдуллы Тукая отличается особым местом в татарской литературе. Его место сродни месту Пушкина в русской литературе. Не случайно Габдулла Тукай считал Пушкина и Лермонтова своими учителями.  </w:t>
      </w:r>
    </w:p>
    <w:p w14:paraId="13B28674" w14:textId="77777777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Как-то раз, в одном из ответов своему оппоненту Башири Габдулла Тукай писал:  </w:t>
      </w:r>
    </w:p>
    <w:p w14:paraId="42DCC138" w14:textId="77777777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 — море, море — Лермонтов. В небе вечности сверкай  </w:t>
      </w:r>
    </w:p>
    <w:p w14:paraId="29ED5A36" w14:textId="77777777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Негасимое созвездие: Пушкин, Лермонтов, Тукай!  </w:t>
      </w:r>
    </w:p>
    <w:p w14:paraId="11AA8D6E" w14:textId="77777777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язык свой длинный вытянул, а до звезд достать невмочь,  </w:t>
      </w:r>
    </w:p>
    <w:p w14:paraId="57007732" w14:textId="77777777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старайся, не дотянешься — уходи, собака, прочь!  </w:t>
      </w:r>
    </w:p>
    <w:p w14:paraId="47E9A8E2" w14:textId="77777777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Убирайся, но прислушайся к совету, сказанному мной:  </w:t>
      </w:r>
    </w:p>
    <w:p w14:paraId="6A00B945" w14:textId="77777777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 весь век на звезды яркие - не погасишь ни одной.  </w:t>
      </w:r>
    </w:p>
    <w:p w14:paraId="38D07DBC" w14:textId="6CC0CF6B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Г.Тукая с русской литературой была весьма тесной. Дело в том, что он долгое время проработал в русской типографии в городе Уральске. Там он окончил русские классы. Знание русского языка и русской культуры давали возможность поэту, писателю и публицисту Г.Тукаю расширить свое мировоззрение.  </w:t>
      </w:r>
    </w:p>
    <w:p w14:paraId="31745DD4" w14:textId="3BE23DCC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такие поэты, как Дердменд были обращены к традициям восточной литературы, то в татарской литературе именно Тукай выступил «западником». Это второй момент, который роднил его с А.Пушкиным и другими «западниками» русской литературы.  </w:t>
      </w:r>
    </w:p>
    <w:p w14:paraId="58406143" w14:textId="77777777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 трепетное отношение к великому русскому поэту Тукай выразил в стихотворении «Пушкину»:  </w:t>
      </w:r>
    </w:p>
    <w:p w14:paraId="38E0199D" w14:textId="77777777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Пушкин, ты сердца пленил стихом цветущим, молодым,  </w:t>
      </w:r>
    </w:p>
    <w:p w14:paraId="08436073" w14:textId="77777777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порыв, мои стремленья с детских лет сродни твоим.  </w:t>
      </w:r>
    </w:p>
    <w:p w14:paraId="1BD7C909" w14:textId="77777777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Горы движет он, твой стих, деревья гнутся от него,  </w:t>
      </w:r>
    </w:p>
    <w:p w14:paraId="40482D05" w14:textId="77777777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А стихи без этой силы ведь не стоят ничего!  </w:t>
      </w:r>
    </w:p>
    <w:p w14:paraId="2BF3EEFC" w14:textId="77777777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каждой строчке, в каждом звуке — юность, радость разлиты.  </w:t>
      </w:r>
    </w:p>
    <w:p w14:paraId="48240F0A" w14:textId="77777777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Ты, как солнце, светел, Пушкин, и, как мир, огромен ты! </w:t>
      </w:r>
    </w:p>
    <w:p w14:paraId="2A61D624" w14:textId="5659F598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Связь Г.Тукая </w:t>
      </w:r>
      <w:r w:rsidR="00C81542"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с русской литературой</w:t>
      </w: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ограничивалась А.Пушкиным, он переводил басни И.Крылова, делал вольные переводы А.Кольцова, не раз обращался к творчеству М.Ю.Лермонтова. Но все же А.Пушкин оставался идеалом, к </w:t>
      </w:r>
      <w:r w:rsidR="00C81542"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которому</w:t>
      </w: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стремился: </w:t>
      </w:r>
    </w:p>
    <w:p w14:paraId="0660DEF3" w14:textId="77777777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Я б хотел с тобой сравняться, — только недостанет сил: </w:t>
      </w:r>
    </w:p>
    <w:p w14:paraId="4D55C8C6" w14:textId="77777777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Солнечным стихом навеки ты сердца людей пленил! </w:t>
      </w:r>
    </w:p>
    <w:p w14:paraId="6F042C1E" w14:textId="77777777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русской поэзии на творчество татарского поэта проявилось не только в его идеях, но и в форме, композиции произведений. </w:t>
      </w:r>
    </w:p>
    <w:p w14:paraId="0E1D7316" w14:textId="77777777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видим, стихотворение Г.Тукая “К Пушкину” отличается силлабическим построением, принятым в татарском стихосложении, но иногда он переходит в силлабо-тонический размер, словно подражая Пушкину, Лермонтову и другим русским поэтам. </w:t>
      </w:r>
    </w:p>
    <w:p w14:paraId="1AD4D3F5" w14:textId="77777777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 Тукая с русской литературой связан и с его публицистическим творчеством. Например, одно из стихотворений его называется «Слова Толстого», где в основу произведения положено распространенное в то время «толстовство»:  </w:t>
      </w:r>
    </w:p>
    <w:p w14:paraId="71D423FC" w14:textId="77777777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Знаешь ты, отчего и еда у богатых вкусней?  </w:t>
      </w:r>
    </w:p>
    <w:p w14:paraId="72756D69" w14:textId="77777777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Соль и перец, что в ней, — слезы бедных, несчастных людей.  </w:t>
      </w:r>
    </w:p>
    <w:p w14:paraId="1DF34085" w14:textId="77777777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Лирика Габдуллы Тукая всегда была связана с судьбами татарского народа, в этом отношении его все литературные критики и литературоведы называли «народным поэтом».  </w:t>
      </w:r>
    </w:p>
    <w:p w14:paraId="17FEED09" w14:textId="77777777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в стихотворении «Самому себе» татарский поэт от лирических нот переходит к судьбам своего народа:  </w:t>
      </w:r>
    </w:p>
    <w:p w14:paraId="29D82705" w14:textId="77777777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счастие татар дороже жизни,  </w:t>
      </w:r>
    </w:p>
    <w:p w14:paraId="645DBFDC" w14:textId="77777777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Дождусь ли я для них хорошей жизни?  </w:t>
      </w:r>
    </w:p>
    <w:p w14:paraId="7B963AFA" w14:textId="77777777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срока думой тяжкою состарен,  </w:t>
      </w:r>
    </w:p>
    <w:p w14:paraId="4D6183C7" w14:textId="77777777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сам татарин, истинный татарин.  </w:t>
      </w:r>
    </w:p>
    <w:p w14:paraId="310945FB" w14:textId="77777777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в подобных строках проявляется Г. Тукай. В связи с тем, что мы рассматриваем связь Тукая с другими литературами народов России, можно отметить, что именно радение за свободу и счастье своего народа приводит в конце концов к тому, что поэт соединяется в этих стремлениях с другими национальными поэтами.  </w:t>
      </w:r>
    </w:p>
    <w:p w14:paraId="4BCE7C1C" w14:textId="77777777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отношении показателен ответ Тукая русским националистам, которые предлагали татарам уйти к своим тюркским и конфессиональным сородичам на юг. Это известное стихотворение Г. Тукая “Не уйдем!”:  </w:t>
      </w:r>
    </w:p>
    <w:p w14:paraId="4B7C146A" w14:textId="77777777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Кое-кто с кривой душою нам пустой дает совет:  </w:t>
      </w:r>
    </w:p>
    <w:p w14:paraId="722802F7" w14:textId="77777777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Уходите в край султана, здесь для вас свободы нет!  </w:t>
      </w:r>
    </w:p>
    <w:p w14:paraId="0406C37B" w14:textId="77777777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уйдем! Горька отчизна, но в чужбину не уйдем!  </w:t>
      </w:r>
    </w:p>
    <w:p w14:paraId="12860201" w14:textId="77777777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 десяти шпионов, там - пятнадцать мы найдем!  </w:t>
      </w:r>
    </w:p>
    <w:p w14:paraId="3A079C4E" w14:textId="77777777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проявляется историческое понимание Тукаем места татарского народа в судьбе России:  </w:t>
      </w:r>
    </w:p>
    <w:p w14:paraId="5104422A" w14:textId="77777777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уйдем, когда за нами вдаль уйдут и города,  </w:t>
      </w:r>
    </w:p>
    <w:p w14:paraId="2B6B1954" w14:textId="77777777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лихих тысячелетий, наши горькие года.  </w:t>
      </w:r>
    </w:p>
    <w:p w14:paraId="46B77DB6" w14:textId="77777777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Тукай явился одним из самых ярчайших просветителей не в смысле литературного направления, а в том, что он всегда пытался воспеть силу знания. В этом отношении Г. Тукай остался прогрессивным поэтом и писателем. Это роднит татарского поэта не только с другими прогрессивными поэтами народов России, но и, в первую очередь, показывает, что татарский народ готов слиться с другими народами России.  </w:t>
      </w:r>
    </w:p>
    <w:p w14:paraId="085E92ED" w14:textId="77777777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Просветительские взгляды Г. Тукая проявились, например, в стихотворении «Книга», написанной еще в 1909 году. Здесь поэт близок к другим национальным поэтам народов России:  </w:t>
      </w:r>
    </w:p>
    <w:p w14:paraId="2F373F7A" w14:textId="77777777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за горем - горе у дверей </w:t>
      </w:r>
    </w:p>
    <w:p w14:paraId="758AF9B1" w14:textId="77777777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И ясный день ненастной тьмы темней;  </w:t>
      </w:r>
    </w:p>
    <w:p w14:paraId="6F99FB5A" w14:textId="77777777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сквозь слезы белый свет не мил,  </w:t>
      </w:r>
    </w:p>
    <w:p w14:paraId="014C95DF" w14:textId="77777777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не станет сил в душе моей, —  </w:t>
      </w:r>
    </w:p>
    <w:p w14:paraId="721E4E52" w14:textId="77777777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 я в книгу устремляю взгляд,  </w:t>
      </w:r>
    </w:p>
    <w:p w14:paraId="0FAF967B" w14:textId="77777777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Нетленные страницы шелестят.  </w:t>
      </w:r>
    </w:p>
    <w:p w14:paraId="5E2CA0E8" w14:textId="77777777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Я исцелен, я счастлив, я живу,  </w:t>
      </w:r>
    </w:p>
    <w:p w14:paraId="7125D545" w14:textId="77777777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пью тебя, отрада из отрад.  </w:t>
      </w:r>
    </w:p>
    <w:p w14:paraId="5373B4F9" w14:textId="77777777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место в татарской литературе Г. Тукай занимает именно как интернационалист. В ту пору взгляды интернационалиста не могли удовлетворить основную массу татарского народа. Огромное влияние в населении религиозных деятелей, национальных и иных представителей не могли привести татарский народ сразу в семью народов России. Необходимо учитывать конфессиональные различия. Стремленье к освобождению собственного народа у Тукая всегда направлено против националистов. Это особенно ярко проявляется в стихотворении «Националисты»:  </w:t>
      </w:r>
    </w:p>
    <w:p w14:paraId="18F28682" w14:textId="77777777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татарский народ, ты на смерть осужден.  </w:t>
      </w:r>
    </w:p>
    <w:p w14:paraId="2B1ED8BC" w14:textId="77777777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поможет лекарство — ты ядом сражен.  </w:t>
      </w:r>
    </w:p>
    <w:p w14:paraId="596D5DEA" w14:textId="77777777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брыкайся, смирись, не валяйся в пыли,  </w:t>
      </w:r>
    </w:p>
    <w:p w14:paraId="53B8CDFF" w14:textId="77777777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откладывай больше своих похорон.  </w:t>
      </w:r>
    </w:p>
    <w:p w14:paraId="73C3905E" w14:textId="77777777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Открытый призыв к борьбе за свободу, за будущее своего народа — одна из основных тем творчества Г.Тукая. </w:t>
      </w:r>
    </w:p>
    <w:p w14:paraId="30865318" w14:textId="77777777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Эпоха, в которой жил и творил Г.Тукай, отличалась невероятной концентрацией самых различных мнений, направлений в литературе. Об этом пишет и Г.Халит: “XX йөз башы лирикасында эмоциональ һәм логик ситуацияләр бик тә төрлеләнде һәм катлауланды. Бу хәл шәхеснең, лирик геройның характеры белән бәйләнгән иде. Бу чорда лирика инде иҗтимагый-тарихи процесска актив тартылган драматик һәм трагик шәхеснең уйлыкичерешләрендәге катлаулыкны чагылдыру юлына басты”. </w:t>
      </w:r>
    </w:p>
    <w:p w14:paraId="2C2E9DC1" w14:textId="716993BF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лирические произведения татарских поэтов этого периода были насыщены общественно-политическими мотивами. В этом отношении татарская общественная мысль сделала за несколько лет шаг на несколько столетий. Именно такая ситуация была представлена для Г.Тукая.  </w:t>
      </w:r>
    </w:p>
    <w:p w14:paraId="1366CD62" w14:textId="77777777" w:rsidR="000F33B7" w:rsidRPr="000F33B7" w:rsidRDefault="000F33B7" w:rsidP="00C81542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заключении мож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сказать, что лирика Габдуллы </w:t>
      </w:r>
      <w:r w:rsidRPr="000F33B7">
        <w:rPr>
          <w:rFonts w:ascii="Times New Roman" w:eastAsia="Times New Roman" w:hAnsi="Times New Roman" w:cs="Times New Roman"/>
          <w:sz w:val="24"/>
          <w:szCs w:val="24"/>
          <w:lang w:eastAsia="ru-RU"/>
        </w:rPr>
        <w:t>Тукая — это органическое сочетание внутренних переживаний и общественной жизни. Его творчество остается наиболее близким и понятным для других народов России именно в силу публицистичности и общественной направленности его произведений.  </w:t>
      </w:r>
    </w:p>
    <w:p w14:paraId="69E1DB07" w14:textId="77777777" w:rsidR="000F33B7" w:rsidRPr="000F33B7" w:rsidRDefault="000F33B7" w:rsidP="00C815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F33B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14:paraId="189C7EC0" w14:textId="77777777" w:rsidR="00080CD1" w:rsidRPr="000F33B7" w:rsidRDefault="00437707" w:rsidP="00C8154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80CD1" w:rsidRPr="000F33B7" w:rsidSect="00335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3B7"/>
    <w:rsid w:val="000F33B7"/>
    <w:rsid w:val="00335641"/>
    <w:rsid w:val="00437707"/>
    <w:rsid w:val="00BD4DA7"/>
    <w:rsid w:val="00C81542"/>
    <w:rsid w:val="00E2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5C528"/>
  <w15:docId w15:val="{A6A137C8-D3DE-4CE2-9768-A0761357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3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5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3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9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4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4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8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7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1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0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5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6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9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3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3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9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3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8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5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5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9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4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4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0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7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5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1121</Words>
  <Characters>6392</Characters>
  <Application>Microsoft Office Word</Application>
  <DocSecurity>0</DocSecurity>
  <Lines>53</Lines>
  <Paragraphs>14</Paragraphs>
  <ScaleCrop>false</ScaleCrop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Регина Юсупова</cp:lastModifiedBy>
  <cp:revision>4</cp:revision>
  <dcterms:created xsi:type="dcterms:W3CDTF">2022-04-18T08:38:00Z</dcterms:created>
  <dcterms:modified xsi:type="dcterms:W3CDTF">2022-04-18T08:39:00Z</dcterms:modified>
</cp:coreProperties>
</file>